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97C4" w14:textId="23D7B56E" w:rsidR="00F60A18" w:rsidRPr="006D39D6" w:rsidRDefault="00C426DD" w:rsidP="00F60A18">
      <w:pPr>
        <w:spacing w:line="276" w:lineRule="auto"/>
        <w:jc w:val="center"/>
        <w:outlineLvl w:val="1"/>
        <w:rPr>
          <w:rFonts w:eastAsia="Calibri"/>
          <w:b/>
          <w:sz w:val="32"/>
          <w:szCs w:val="23"/>
        </w:rPr>
      </w:pPr>
      <w:r w:rsidRPr="006D39D6">
        <w:rPr>
          <w:rFonts w:eastAsia="Calibri"/>
          <w:b/>
          <w:sz w:val="32"/>
          <w:szCs w:val="23"/>
        </w:rPr>
        <w:t xml:space="preserve">Rámcová zmluva </w:t>
      </w:r>
    </w:p>
    <w:p w14:paraId="507C1803" w14:textId="525233CF" w:rsidR="00F60A18" w:rsidRPr="006D39D6" w:rsidRDefault="00F60A18" w:rsidP="00F60A18">
      <w:pPr>
        <w:spacing w:line="276" w:lineRule="auto"/>
        <w:jc w:val="center"/>
        <w:rPr>
          <w:rFonts w:eastAsia="Calibri"/>
          <w:b/>
          <w:i/>
          <w:iCs/>
          <w:sz w:val="32"/>
          <w:szCs w:val="32"/>
        </w:rPr>
      </w:pPr>
      <w:r w:rsidRPr="006D39D6">
        <w:rPr>
          <w:rFonts w:eastAsia="Calibri"/>
          <w:b/>
          <w:sz w:val="32"/>
          <w:szCs w:val="32"/>
        </w:rPr>
        <w:t xml:space="preserve">č. </w:t>
      </w:r>
      <w:r w:rsidR="00A3286B">
        <w:rPr>
          <w:b/>
          <w:sz w:val="32"/>
          <w:szCs w:val="32"/>
        </w:rPr>
        <w:t>1100067439/12616/2025-S36</w:t>
      </w:r>
    </w:p>
    <w:p w14:paraId="17300507" w14:textId="33F046C5" w:rsidR="005E08FD" w:rsidRPr="006D39D6" w:rsidRDefault="00C426DD" w:rsidP="005E08FD">
      <w:pPr>
        <w:spacing w:before="120" w:line="276" w:lineRule="auto"/>
        <w:jc w:val="center"/>
        <w:rPr>
          <w:rFonts w:eastAsia="Calibri"/>
          <w:bCs/>
          <w:sz w:val="22"/>
          <w:szCs w:val="22"/>
        </w:rPr>
      </w:pPr>
      <w:r w:rsidRPr="006D39D6">
        <w:rPr>
          <w:sz w:val="21"/>
          <w:szCs w:val="21"/>
        </w:rPr>
        <w:t xml:space="preserve">uzavretá v zmysle § 269 ods. 2. zákona </w:t>
      </w:r>
      <w:r w:rsidR="00F60A18" w:rsidRPr="006D39D6">
        <w:rPr>
          <w:rFonts w:eastAsia="Calibri"/>
          <w:bCs/>
          <w:sz w:val="22"/>
          <w:szCs w:val="22"/>
        </w:rPr>
        <w:t>č. 513/1991 Zb. Obchodný zákonník v znení neskorších predpisov (ďalej len „</w:t>
      </w:r>
      <w:r w:rsidR="00F60A18" w:rsidRPr="006D39D6">
        <w:rPr>
          <w:rFonts w:eastAsia="Calibri"/>
          <w:b/>
          <w:bCs/>
          <w:sz w:val="22"/>
          <w:szCs w:val="22"/>
        </w:rPr>
        <w:t>Obchodný zákonník</w:t>
      </w:r>
      <w:r w:rsidR="00F60A18" w:rsidRPr="006D39D6">
        <w:rPr>
          <w:rFonts w:eastAsia="Calibri"/>
          <w:bCs/>
          <w:sz w:val="22"/>
          <w:szCs w:val="22"/>
        </w:rPr>
        <w:t>“)</w:t>
      </w:r>
    </w:p>
    <w:p w14:paraId="3A6D8910" w14:textId="77777777" w:rsidR="005E08FD" w:rsidRPr="006D39D6" w:rsidRDefault="005E08FD" w:rsidP="00AF4711">
      <w:pPr>
        <w:spacing w:before="120" w:line="276" w:lineRule="auto"/>
        <w:jc w:val="center"/>
        <w:rPr>
          <w:rFonts w:eastAsia="Calibri"/>
          <w:sz w:val="22"/>
          <w:szCs w:val="22"/>
        </w:rPr>
      </w:pPr>
    </w:p>
    <w:p w14:paraId="21D554B8" w14:textId="77777777" w:rsidR="00F60A18" w:rsidRPr="006D39D6" w:rsidRDefault="00F60A18" w:rsidP="00700262">
      <w:pPr>
        <w:spacing w:line="276" w:lineRule="auto"/>
        <w:jc w:val="center"/>
        <w:rPr>
          <w:rFonts w:eastAsia="Calibri"/>
          <w:sz w:val="22"/>
          <w:szCs w:val="22"/>
        </w:rPr>
      </w:pPr>
      <w:r w:rsidRPr="006D39D6">
        <w:rPr>
          <w:rFonts w:eastAsia="Calibri"/>
          <w:sz w:val="22"/>
          <w:szCs w:val="22"/>
        </w:rPr>
        <w:t>(ďalej len „</w:t>
      </w:r>
      <w:r w:rsidRPr="006D39D6">
        <w:rPr>
          <w:rFonts w:eastAsia="Calibri"/>
          <w:b/>
          <w:sz w:val="22"/>
          <w:szCs w:val="22"/>
        </w:rPr>
        <w:t>Zmluva</w:t>
      </w:r>
      <w:r w:rsidRPr="006D39D6">
        <w:rPr>
          <w:rFonts w:eastAsia="Calibri"/>
          <w:sz w:val="22"/>
          <w:szCs w:val="22"/>
        </w:rPr>
        <w:t>“)</w:t>
      </w:r>
    </w:p>
    <w:p w14:paraId="2FDDAF3D" w14:textId="77777777" w:rsidR="00F60A18" w:rsidRPr="006D39D6" w:rsidRDefault="00F60A18" w:rsidP="00F60A18">
      <w:pPr>
        <w:spacing w:before="120" w:line="276" w:lineRule="auto"/>
        <w:jc w:val="center"/>
        <w:rPr>
          <w:rFonts w:eastAsia="Calibri"/>
          <w:b/>
          <w:bCs/>
          <w:sz w:val="22"/>
          <w:szCs w:val="22"/>
        </w:rPr>
      </w:pPr>
      <w:r w:rsidRPr="006D39D6">
        <w:rPr>
          <w:rFonts w:eastAsia="Calibri"/>
          <w:b/>
          <w:bCs/>
          <w:sz w:val="22"/>
          <w:szCs w:val="22"/>
        </w:rPr>
        <w:t>Zmluvné strany</w:t>
      </w:r>
    </w:p>
    <w:p w14:paraId="6698713A" w14:textId="77777777" w:rsidR="00F60A18" w:rsidRPr="006D39D6" w:rsidRDefault="00F60A18" w:rsidP="00700262">
      <w:pPr>
        <w:jc w:val="both"/>
        <w:rPr>
          <w:rFonts w:eastAsia="Calibri"/>
          <w:b/>
          <w:bCs/>
          <w:sz w:val="22"/>
          <w:szCs w:val="22"/>
        </w:rPr>
      </w:pPr>
      <w:r w:rsidRPr="006D39D6">
        <w:rPr>
          <w:rFonts w:eastAsia="Calibri"/>
          <w:b/>
          <w:sz w:val="22"/>
          <w:szCs w:val="22"/>
        </w:rPr>
        <w:t>Objednávateľ</w:t>
      </w:r>
      <w:r w:rsidRPr="006D39D6">
        <w:rPr>
          <w:rFonts w:eastAsia="Calibri"/>
          <w:sz w:val="22"/>
          <w:szCs w:val="22"/>
        </w:rPr>
        <w:t>:</w:t>
      </w:r>
    </w:p>
    <w:p w14:paraId="5789E143" w14:textId="3A05429E" w:rsidR="00FB7E9D" w:rsidRPr="006D39D6" w:rsidRDefault="00F60A18" w:rsidP="00700262">
      <w:pPr>
        <w:jc w:val="both"/>
        <w:rPr>
          <w:rFonts w:eastAsia="Calibri"/>
          <w:b/>
          <w:bCs/>
          <w:sz w:val="22"/>
          <w:szCs w:val="22"/>
        </w:rPr>
      </w:pPr>
      <w:r w:rsidRPr="006D39D6">
        <w:rPr>
          <w:rFonts w:eastAsia="Calibri"/>
          <w:sz w:val="22"/>
          <w:szCs w:val="22"/>
        </w:rPr>
        <w:t>Obchodné meno:</w:t>
      </w:r>
      <w:r w:rsidRPr="006D39D6">
        <w:rPr>
          <w:rFonts w:eastAsia="Calibri"/>
          <w:sz w:val="22"/>
          <w:szCs w:val="22"/>
        </w:rPr>
        <w:tab/>
      </w:r>
      <w:r w:rsidRPr="006D39D6">
        <w:rPr>
          <w:rFonts w:eastAsia="Calibri"/>
          <w:sz w:val="22"/>
          <w:szCs w:val="22"/>
        </w:rPr>
        <w:tab/>
      </w:r>
      <w:r w:rsidR="001C312A" w:rsidRPr="006D39D6">
        <w:rPr>
          <w:rFonts w:eastAsia="Calibri"/>
          <w:sz w:val="22"/>
          <w:szCs w:val="22"/>
        </w:rPr>
        <w:tab/>
      </w:r>
      <w:r w:rsidR="00FB7E9D" w:rsidRPr="006D39D6">
        <w:rPr>
          <w:rFonts w:eastAsia="Calibri"/>
          <w:b/>
          <w:bCs/>
          <w:sz w:val="22"/>
          <w:szCs w:val="22"/>
        </w:rPr>
        <w:t xml:space="preserve">Železničná spoločnosť Cargo Slovakia, </w:t>
      </w:r>
      <w:proofErr w:type="spellStart"/>
      <w:r w:rsidR="00FB7E9D" w:rsidRPr="006D39D6">
        <w:rPr>
          <w:rFonts w:eastAsia="Calibri"/>
          <w:b/>
          <w:bCs/>
          <w:sz w:val="22"/>
          <w:szCs w:val="22"/>
        </w:rPr>
        <w:t>a.s</w:t>
      </w:r>
      <w:proofErr w:type="spellEnd"/>
      <w:r w:rsidR="00FB7E9D" w:rsidRPr="006D39D6">
        <w:rPr>
          <w:rFonts w:eastAsia="Calibri"/>
          <w:b/>
          <w:bCs/>
          <w:sz w:val="22"/>
          <w:szCs w:val="22"/>
        </w:rPr>
        <w:t xml:space="preserve">. </w:t>
      </w:r>
    </w:p>
    <w:p w14:paraId="110C043C" w14:textId="3378B38D" w:rsidR="00F60A18" w:rsidRPr="006D39D6" w:rsidRDefault="00F60A18" w:rsidP="00700262">
      <w:pPr>
        <w:jc w:val="both"/>
        <w:rPr>
          <w:rFonts w:eastAsia="Calibri"/>
          <w:sz w:val="22"/>
          <w:szCs w:val="22"/>
        </w:rPr>
      </w:pPr>
      <w:r w:rsidRPr="006D39D6">
        <w:rPr>
          <w:rFonts w:eastAsia="Calibri"/>
          <w:bCs/>
          <w:sz w:val="22"/>
          <w:szCs w:val="22"/>
        </w:rPr>
        <w:t>Sídlo:</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FB7E9D" w:rsidRPr="006D39D6">
        <w:rPr>
          <w:rFonts w:eastAsia="Calibri"/>
          <w:sz w:val="22"/>
          <w:szCs w:val="22"/>
        </w:rPr>
        <w:t>Tomášikova 28B, 821 01 Bratislava</w:t>
      </w:r>
      <w:r w:rsidR="007E1CA3" w:rsidRPr="006D39D6">
        <w:rPr>
          <w:rFonts w:eastAsia="Calibri"/>
          <w:sz w:val="22"/>
          <w:szCs w:val="22"/>
        </w:rPr>
        <w:t xml:space="preserve"> - mestská časť Ružinov</w:t>
      </w:r>
    </w:p>
    <w:p w14:paraId="150B3AA2" w14:textId="09D7CE61" w:rsidR="00F60A18" w:rsidRPr="006D39D6" w:rsidRDefault="00F60A18" w:rsidP="00700262">
      <w:pPr>
        <w:jc w:val="both"/>
        <w:rPr>
          <w:rFonts w:eastAsia="Calibri"/>
          <w:sz w:val="22"/>
          <w:szCs w:val="22"/>
        </w:rPr>
      </w:pPr>
      <w:r w:rsidRPr="006D39D6">
        <w:rPr>
          <w:rFonts w:eastAsia="Calibri"/>
          <w:sz w:val="22"/>
          <w:szCs w:val="22"/>
        </w:rPr>
        <w:t>Právna forma:</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FB7E9D" w:rsidRPr="006D39D6">
        <w:rPr>
          <w:rFonts w:eastAsia="Calibri"/>
          <w:sz w:val="22"/>
          <w:szCs w:val="22"/>
        </w:rPr>
        <w:t>akciová spoločnosť</w:t>
      </w:r>
    </w:p>
    <w:p w14:paraId="0E73FA47" w14:textId="1324897A" w:rsidR="00FB7E9D" w:rsidRPr="006D39D6" w:rsidRDefault="00F60A18" w:rsidP="00700262">
      <w:pPr>
        <w:ind w:left="3544" w:hanging="3544"/>
        <w:jc w:val="both"/>
        <w:rPr>
          <w:rFonts w:eastAsia="Calibri"/>
          <w:sz w:val="22"/>
          <w:szCs w:val="22"/>
        </w:rPr>
      </w:pPr>
      <w:r w:rsidRPr="006D39D6">
        <w:rPr>
          <w:rFonts w:eastAsia="Calibri"/>
          <w:sz w:val="22"/>
          <w:szCs w:val="22"/>
        </w:rPr>
        <w:t>Registrácia:</w:t>
      </w:r>
      <w:r w:rsidRPr="006D39D6">
        <w:rPr>
          <w:rFonts w:eastAsia="Calibri"/>
          <w:sz w:val="22"/>
          <w:szCs w:val="22"/>
        </w:rPr>
        <w:tab/>
      </w:r>
      <w:r w:rsidR="00FB7E9D" w:rsidRPr="006D39D6">
        <w:rPr>
          <w:rFonts w:eastAsia="Calibri"/>
          <w:sz w:val="22"/>
          <w:szCs w:val="22"/>
        </w:rPr>
        <w:t xml:space="preserve">Obchodný register </w:t>
      </w:r>
      <w:r w:rsidR="00443E25" w:rsidRPr="006D39D6">
        <w:rPr>
          <w:rFonts w:eastAsia="Calibri"/>
          <w:sz w:val="22"/>
          <w:szCs w:val="22"/>
        </w:rPr>
        <w:t>Mestského súdu</w:t>
      </w:r>
      <w:r w:rsidR="00FB7E9D" w:rsidRPr="006D39D6">
        <w:rPr>
          <w:rFonts w:eastAsia="Calibri"/>
          <w:sz w:val="22"/>
          <w:szCs w:val="22"/>
        </w:rPr>
        <w:t xml:space="preserve"> Bratislava </w:t>
      </w:r>
      <w:r w:rsidR="00443E25" w:rsidRPr="006D39D6">
        <w:rPr>
          <w:rFonts w:eastAsia="Calibri"/>
          <w:sz w:val="22"/>
          <w:szCs w:val="22"/>
        </w:rPr>
        <w:t>II</w:t>
      </w:r>
      <w:r w:rsidR="00FB7E9D" w:rsidRPr="006D39D6">
        <w:rPr>
          <w:rFonts w:eastAsia="Calibri"/>
          <w:sz w:val="22"/>
          <w:szCs w:val="22"/>
        </w:rPr>
        <w:t>I, oddiel: Sa, vložka č. 3496/B</w:t>
      </w:r>
    </w:p>
    <w:p w14:paraId="05E334EE" w14:textId="49639FD6" w:rsidR="00133E16" w:rsidRPr="006D39D6" w:rsidRDefault="00F60A18" w:rsidP="00700262">
      <w:pPr>
        <w:jc w:val="both"/>
        <w:rPr>
          <w:rFonts w:eastAsia="Calibri"/>
          <w:sz w:val="22"/>
          <w:szCs w:val="22"/>
        </w:rPr>
      </w:pPr>
      <w:r w:rsidRPr="006D39D6">
        <w:rPr>
          <w:rFonts w:eastAsia="Calibri"/>
          <w:sz w:val="22"/>
          <w:szCs w:val="22"/>
        </w:rPr>
        <w:t>Štatutárny orgán:</w:t>
      </w:r>
      <w:r w:rsidRPr="006D39D6">
        <w:rPr>
          <w:rFonts w:eastAsia="Calibri"/>
          <w:sz w:val="22"/>
          <w:szCs w:val="22"/>
        </w:rPr>
        <w:tab/>
      </w:r>
      <w:r w:rsidRPr="006D39D6">
        <w:rPr>
          <w:rFonts w:eastAsia="Calibri"/>
          <w:sz w:val="22"/>
          <w:szCs w:val="22"/>
        </w:rPr>
        <w:tab/>
      </w:r>
      <w:r w:rsidRPr="006D39D6">
        <w:rPr>
          <w:rFonts w:eastAsia="Calibri"/>
          <w:sz w:val="22"/>
          <w:szCs w:val="22"/>
        </w:rPr>
        <w:tab/>
      </w:r>
      <w:r w:rsidR="00133E16" w:rsidRPr="006D39D6">
        <w:rPr>
          <w:rFonts w:eastAsia="Calibri"/>
          <w:sz w:val="22"/>
          <w:szCs w:val="22"/>
        </w:rPr>
        <w:t>Predstavenstvo</w:t>
      </w:r>
    </w:p>
    <w:p w14:paraId="3A40F442" w14:textId="77777777" w:rsidR="00FB7E9D" w:rsidRPr="006D39D6" w:rsidRDefault="00FB7E9D" w:rsidP="00700262">
      <w:pPr>
        <w:jc w:val="both"/>
        <w:rPr>
          <w:rFonts w:eastAsia="Calibri"/>
          <w:sz w:val="22"/>
          <w:szCs w:val="22"/>
        </w:rPr>
      </w:pPr>
      <w:r w:rsidRPr="006D39D6">
        <w:rPr>
          <w:rFonts w:eastAsia="Calibri"/>
          <w:sz w:val="22"/>
          <w:szCs w:val="22"/>
        </w:rPr>
        <w:t xml:space="preserve">Oprávnení k podpisu zmluvy </w:t>
      </w:r>
    </w:p>
    <w:p w14:paraId="68E75B72" w14:textId="3EA6B2EE" w:rsidR="00FB7E9D" w:rsidRPr="006D39D6" w:rsidRDefault="00FB7E9D" w:rsidP="00700262">
      <w:pPr>
        <w:ind w:left="3540" w:hanging="3540"/>
        <w:jc w:val="both"/>
        <w:rPr>
          <w:rFonts w:eastAsia="Calibri"/>
          <w:sz w:val="22"/>
          <w:szCs w:val="22"/>
        </w:rPr>
      </w:pPr>
      <w:r w:rsidRPr="006D39D6">
        <w:rPr>
          <w:rFonts w:eastAsia="Calibri"/>
          <w:sz w:val="22"/>
          <w:szCs w:val="22"/>
        </w:rPr>
        <w:t>podľa Podpisového poriadku:</w:t>
      </w:r>
      <w:r w:rsidR="003B4705" w:rsidRPr="006D39D6">
        <w:rPr>
          <w:rFonts w:eastAsia="Calibri"/>
          <w:sz w:val="22"/>
          <w:szCs w:val="22"/>
        </w:rPr>
        <w:tab/>
      </w:r>
      <w:r w:rsidR="004B08D8" w:rsidRPr="006D39D6">
        <w:rPr>
          <w:rFonts w:eastAsia="Calibri"/>
          <w:sz w:val="22"/>
          <w:szCs w:val="22"/>
        </w:rPr>
        <w:t>Ing. Jaroslav Daniška</w:t>
      </w:r>
      <w:r w:rsidR="001235EF" w:rsidRPr="006D39D6">
        <w:rPr>
          <w:rFonts w:eastAsia="Calibri"/>
          <w:sz w:val="22"/>
          <w:szCs w:val="22"/>
        </w:rPr>
        <w:t>,</w:t>
      </w:r>
      <w:r w:rsidR="001235EF" w:rsidRPr="006D39D6">
        <w:rPr>
          <w:rFonts w:eastAsia="Calibri"/>
          <w:sz w:val="18"/>
          <w:szCs w:val="18"/>
        </w:rPr>
        <w:t xml:space="preserve"> </w:t>
      </w:r>
      <w:r w:rsidR="001235EF" w:rsidRPr="006D39D6">
        <w:rPr>
          <w:rFonts w:eastAsia="Calibri"/>
          <w:sz w:val="22"/>
          <w:szCs w:val="22"/>
        </w:rPr>
        <w:t>predseda</w:t>
      </w:r>
      <w:r w:rsidR="001235EF" w:rsidRPr="006D39D6">
        <w:rPr>
          <w:rFonts w:eastAsia="Calibri"/>
          <w:sz w:val="18"/>
          <w:szCs w:val="18"/>
        </w:rPr>
        <w:t xml:space="preserve"> </w:t>
      </w:r>
      <w:r w:rsidR="001235EF" w:rsidRPr="006D39D6">
        <w:rPr>
          <w:rFonts w:eastAsia="Calibri"/>
          <w:sz w:val="22"/>
          <w:szCs w:val="22"/>
        </w:rPr>
        <w:t>predstavenstva</w:t>
      </w:r>
      <w:r w:rsidR="0038560D" w:rsidRPr="006D39D6">
        <w:rPr>
          <w:rFonts w:eastAsia="Calibri"/>
          <w:sz w:val="18"/>
          <w:szCs w:val="18"/>
        </w:rPr>
        <w:t xml:space="preserve"> </w:t>
      </w:r>
      <w:r w:rsidR="0038560D" w:rsidRPr="006D39D6">
        <w:rPr>
          <w:rFonts w:eastAsia="Calibri"/>
          <w:sz w:val="22"/>
          <w:szCs w:val="22"/>
        </w:rPr>
        <w:t>a generálny riaditeľ</w:t>
      </w:r>
    </w:p>
    <w:p w14:paraId="029449C6" w14:textId="22638C60" w:rsidR="001235EF" w:rsidRPr="006D39D6" w:rsidRDefault="004B08D8" w:rsidP="00700262">
      <w:pPr>
        <w:ind w:left="3540"/>
        <w:jc w:val="both"/>
        <w:rPr>
          <w:rFonts w:eastAsia="Calibri"/>
          <w:sz w:val="22"/>
          <w:szCs w:val="22"/>
        </w:rPr>
      </w:pPr>
      <w:r w:rsidRPr="006D39D6">
        <w:rPr>
          <w:rFonts w:eastAsia="Calibri"/>
          <w:sz w:val="22"/>
          <w:szCs w:val="22"/>
        </w:rPr>
        <w:t>Mgr. Matej Hambálek, MBA</w:t>
      </w:r>
      <w:r w:rsidR="001235EF" w:rsidRPr="006D39D6">
        <w:rPr>
          <w:rFonts w:eastAsia="Calibri"/>
          <w:sz w:val="22"/>
          <w:szCs w:val="22"/>
        </w:rPr>
        <w:t>, podpredseda predstavenstva</w:t>
      </w:r>
      <w:r w:rsidR="00AF4711" w:rsidRPr="006D39D6">
        <w:rPr>
          <w:rFonts w:eastAsia="Calibri"/>
          <w:sz w:val="22"/>
          <w:szCs w:val="22"/>
        </w:rPr>
        <w:t xml:space="preserve"> a riaditeľ úseku </w:t>
      </w:r>
      <w:r w:rsidRPr="006D39D6">
        <w:rPr>
          <w:rFonts w:eastAsia="Calibri"/>
          <w:sz w:val="22"/>
          <w:szCs w:val="22"/>
        </w:rPr>
        <w:t>služieb</w:t>
      </w:r>
    </w:p>
    <w:p w14:paraId="40636E03" w14:textId="582D7A81" w:rsidR="00F60A18" w:rsidRPr="006D39D6" w:rsidRDefault="00F60A18" w:rsidP="00700262">
      <w:pPr>
        <w:jc w:val="both"/>
        <w:rPr>
          <w:rFonts w:eastAsia="Calibri"/>
          <w:sz w:val="22"/>
          <w:szCs w:val="22"/>
        </w:rPr>
      </w:pPr>
      <w:r w:rsidRPr="006D39D6">
        <w:rPr>
          <w:rFonts w:eastAsia="Calibri"/>
          <w:sz w:val="22"/>
          <w:szCs w:val="22"/>
        </w:rPr>
        <w:t>IČO:</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7E1CA3" w:rsidRPr="006D39D6">
        <w:rPr>
          <w:rFonts w:eastAsia="Calibri"/>
          <w:sz w:val="22"/>
          <w:szCs w:val="22"/>
        </w:rPr>
        <w:t>35 914 921</w:t>
      </w:r>
      <w:r w:rsidRPr="006D39D6">
        <w:rPr>
          <w:rFonts w:eastAsia="Calibri"/>
          <w:sz w:val="22"/>
          <w:szCs w:val="22"/>
        </w:rPr>
        <w:tab/>
      </w:r>
    </w:p>
    <w:p w14:paraId="41803212" w14:textId="21062D6B" w:rsidR="00F60A18" w:rsidRPr="006D39D6" w:rsidRDefault="00F60A18" w:rsidP="00700262">
      <w:pPr>
        <w:jc w:val="both"/>
        <w:rPr>
          <w:rFonts w:eastAsia="Calibri"/>
          <w:sz w:val="22"/>
          <w:szCs w:val="22"/>
        </w:rPr>
      </w:pPr>
      <w:r w:rsidRPr="006D39D6">
        <w:rPr>
          <w:rFonts w:eastAsia="Calibri"/>
          <w:sz w:val="22"/>
          <w:szCs w:val="22"/>
        </w:rPr>
        <w:t>IČ DPH:</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7E1CA3" w:rsidRPr="006D39D6">
        <w:rPr>
          <w:rFonts w:eastAsia="Calibri"/>
          <w:sz w:val="22"/>
          <w:szCs w:val="22"/>
        </w:rPr>
        <w:t>SK 2021920065</w:t>
      </w:r>
      <w:r w:rsidRPr="006D39D6">
        <w:rPr>
          <w:rFonts w:eastAsia="Calibri"/>
          <w:sz w:val="22"/>
          <w:szCs w:val="22"/>
        </w:rPr>
        <w:tab/>
      </w:r>
    </w:p>
    <w:p w14:paraId="6E0DB33B" w14:textId="5B87EC4D" w:rsidR="00F60A18" w:rsidRPr="006D39D6" w:rsidRDefault="00F60A18" w:rsidP="00700262">
      <w:pPr>
        <w:jc w:val="both"/>
        <w:rPr>
          <w:rFonts w:eastAsia="Calibri"/>
          <w:sz w:val="22"/>
          <w:szCs w:val="22"/>
        </w:rPr>
      </w:pPr>
      <w:r w:rsidRPr="006D39D6">
        <w:rPr>
          <w:rFonts w:eastAsia="Calibri"/>
          <w:sz w:val="22"/>
          <w:szCs w:val="22"/>
        </w:rPr>
        <w:t>DIČ:</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7E1CA3" w:rsidRPr="006D39D6">
        <w:rPr>
          <w:rFonts w:eastAsia="Calibri"/>
          <w:sz w:val="22"/>
          <w:szCs w:val="22"/>
        </w:rPr>
        <w:t>2021920065</w:t>
      </w:r>
      <w:r w:rsidRPr="006D39D6">
        <w:rPr>
          <w:rFonts w:eastAsia="Calibri"/>
          <w:sz w:val="22"/>
          <w:szCs w:val="22"/>
        </w:rPr>
        <w:tab/>
      </w:r>
    </w:p>
    <w:p w14:paraId="1EA1BE58" w14:textId="19FCAF59" w:rsidR="00F60A18" w:rsidRPr="006D39D6" w:rsidRDefault="00F60A18" w:rsidP="00700262">
      <w:pPr>
        <w:jc w:val="both"/>
        <w:rPr>
          <w:rFonts w:eastAsia="Calibri"/>
          <w:sz w:val="22"/>
          <w:szCs w:val="22"/>
        </w:rPr>
      </w:pPr>
      <w:r w:rsidRPr="006D39D6">
        <w:rPr>
          <w:rFonts w:eastAsia="Calibri"/>
          <w:sz w:val="22"/>
          <w:szCs w:val="22"/>
        </w:rPr>
        <w:t>Bankové spojenie:</w:t>
      </w:r>
      <w:r w:rsidRPr="006D39D6">
        <w:rPr>
          <w:rFonts w:eastAsia="Calibri"/>
          <w:sz w:val="22"/>
          <w:szCs w:val="22"/>
        </w:rPr>
        <w:tab/>
      </w:r>
      <w:r w:rsidRPr="006D39D6">
        <w:rPr>
          <w:rFonts w:eastAsia="Calibri"/>
          <w:sz w:val="22"/>
          <w:szCs w:val="22"/>
        </w:rPr>
        <w:tab/>
      </w:r>
      <w:r w:rsidRPr="006D39D6">
        <w:rPr>
          <w:rFonts w:eastAsia="Calibri"/>
          <w:sz w:val="22"/>
          <w:szCs w:val="22"/>
        </w:rPr>
        <w:tab/>
      </w:r>
      <w:r w:rsidR="007E1CA3" w:rsidRPr="006D39D6">
        <w:rPr>
          <w:rFonts w:eastAsia="Calibri"/>
          <w:sz w:val="22"/>
          <w:szCs w:val="22"/>
        </w:rPr>
        <w:t xml:space="preserve">Všeobecná úverová banka, </w:t>
      </w:r>
      <w:proofErr w:type="spellStart"/>
      <w:r w:rsidR="007E1CA3" w:rsidRPr="006D39D6">
        <w:rPr>
          <w:rFonts w:eastAsia="Calibri"/>
          <w:sz w:val="22"/>
          <w:szCs w:val="22"/>
        </w:rPr>
        <w:t>a.s</w:t>
      </w:r>
      <w:proofErr w:type="spellEnd"/>
      <w:r w:rsidR="007E1CA3" w:rsidRPr="006D39D6">
        <w:rPr>
          <w:rFonts w:eastAsia="Calibri"/>
          <w:sz w:val="22"/>
          <w:szCs w:val="22"/>
        </w:rPr>
        <w:t>.</w:t>
      </w:r>
      <w:r w:rsidRPr="006D39D6">
        <w:rPr>
          <w:rFonts w:eastAsia="Calibri"/>
          <w:sz w:val="22"/>
          <w:szCs w:val="22"/>
        </w:rPr>
        <w:tab/>
      </w:r>
    </w:p>
    <w:p w14:paraId="3E0FFCA0" w14:textId="5708CF05" w:rsidR="00F60A18" w:rsidRPr="006D39D6" w:rsidRDefault="00F60A18" w:rsidP="00700262">
      <w:pPr>
        <w:jc w:val="both"/>
        <w:rPr>
          <w:rFonts w:eastAsia="Calibri"/>
          <w:sz w:val="22"/>
          <w:szCs w:val="22"/>
        </w:rPr>
      </w:pPr>
      <w:r w:rsidRPr="006D39D6">
        <w:rPr>
          <w:rFonts w:eastAsia="Calibri"/>
          <w:sz w:val="22"/>
          <w:szCs w:val="22"/>
        </w:rPr>
        <w:t>IBAN:</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7E1CA3" w:rsidRPr="006D39D6">
        <w:rPr>
          <w:rFonts w:eastAsia="Calibri"/>
          <w:sz w:val="22"/>
          <w:szCs w:val="22"/>
        </w:rPr>
        <w:t>SK93 0200 0000 0022 1485 1459</w:t>
      </w:r>
    </w:p>
    <w:p w14:paraId="065B6AFB" w14:textId="07FAE037" w:rsidR="00F60A18" w:rsidRPr="006D39D6" w:rsidRDefault="00F60A18" w:rsidP="00700262">
      <w:pPr>
        <w:jc w:val="both"/>
        <w:rPr>
          <w:rFonts w:eastAsia="Calibri"/>
          <w:sz w:val="22"/>
          <w:szCs w:val="22"/>
        </w:rPr>
      </w:pPr>
      <w:r w:rsidRPr="006D39D6">
        <w:rPr>
          <w:rFonts w:eastAsia="Calibri"/>
          <w:sz w:val="22"/>
          <w:szCs w:val="22"/>
        </w:rPr>
        <w:t>BIC/SWIFT kód:</w:t>
      </w:r>
      <w:r w:rsidRPr="006D39D6">
        <w:rPr>
          <w:rFonts w:eastAsia="Calibri"/>
          <w:sz w:val="22"/>
          <w:szCs w:val="22"/>
        </w:rPr>
        <w:tab/>
      </w:r>
      <w:r w:rsidRPr="006D39D6">
        <w:rPr>
          <w:rFonts w:eastAsia="Calibri"/>
          <w:sz w:val="22"/>
          <w:szCs w:val="22"/>
        </w:rPr>
        <w:tab/>
      </w:r>
      <w:r w:rsidR="007E1CA3" w:rsidRPr="006D39D6">
        <w:rPr>
          <w:rFonts w:eastAsia="Calibri"/>
          <w:sz w:val="22"/>
          <w:szCs w:val="22"/>
        </w:rPr>
        <w:tab/>
        <w:t>SUBASKBX</w:t>
      </w:r>
      <w:r w:rsidRPr="006D39D6">
        <w:rPr>
          <w:rFonts w:eastAsia="Calibri"/>
          <w:sz w:val="22"/>
          <w:szCs w:val="22"/>
        </w:rPr>
        <w:tab/>
      </w:r>
    </w:p>
    <w:p w14:paraId="0545B399" w14:textId="3F5A7847" w:rsidR="00F60A18" w:rsidRPr="006D39D6" w:rsidRDefault="00F60A18" w:rsidP="00700262">
      <w:pPr>
        <w:jc w:val="both"/>
        <w:rPr>
          <w:rFonts w:eastAsia="Calibri"/>
          <w:sz w:val="22"/>
          <w:szCs w:val="22"/>
        </w:rPr>
      </w:pPr>
      <w:r w:rsidRPr="006D39D6">
        <w:rPr>
          <w:rFonts w:eastAsia="Calibri"/>
          <w:sz w:val="22"/>
          <w:szCs w:val="22"/>
        </w:rPr>
        <w:t>E-mail:</w:t>
      </w:r>
      <w:r w:rsidRPr="006D39D6">
        <w:rPr>
          <w:rFonts w:eastAsia="Calibri"/>
          <w:sz w:val="22"/>
          <w:szCs w:val="22"/>
        </w:rPr>
        <w:tab/>
      </w:r>
      <w:r w:rsidR="001235EF" w:rsidRPr="006D39D6">
        <w:rPr>
          <w:rFonts w:eastAsia="Calibri"/>
          <w:sz w:val="22"/>
          <w:szCs w:val="22"/>
        </w:rPr>
        <w:tab/>
      </w:r>
      <w:r w:rsidR="001235EF" w:rsidRPr="006D39D6">
        <w:rPr>
          <w:rFonts w:eastAsia="Calibri"/>
          <w:sz w:val="22"/>
          <w:szCs w:val="22"/>
        </w:rPr>
        <w:tab/>
      </w:r>
      <w:r w:rsidR="001235EF" w:rsidRPr="006D39D6">
        <w:rPr>
          <w:rFonts w:eastAsia="Calibri"/>
          <w:sz w:val="22"/>
          <w:szCs w:val="22"/>
        </w:rPr>
        <w:tab/>
      </w:r>
      <w:r w:rsidR="001235EF" w:rsidRPr="006D39D6">
        <w:rPr>
          <w:rFonts w:eastAsia="Calibri"/>
          <w:sz w:val="22"/>
          <w:szCs w:val="22"/>
        </w:rPr>
        <w:tab/>
      </w:r>
      <w:r w:rsidR="00370193" w:rsidRPr="006D39D6">
        <w:rPr>
          <w:rFonts w:eastAsia="Calibri"/>
          <w:sz w:val="22"/>
          <w:szCs w:val="22"/>
        </w:rPr>
        <w:t>.........................</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p>
    <w:p w14:paraId="5E079BEB" w14:textId="3CCA6A68" w:rsidR="00F60A18" w:rsidRPr="006D39D6" w:rsidRDefault="00F60A18" w:rsidP="00700262">
      <w:pPr>
        <w:jc w:val="both"/>
        <w:rPr>
          <w:rFonts w:eastAsia="Calibri"/>
          <w:sz w:val="22"/>
          <w:szCs w:val="22"/>
        </w:rPr>
      </w:pPr>
      <w:r w:rsidRPr="006D39D6">
        <w:rPr>
          <w:rFonts w:eastAsia="Calibri"/>
          <w:sz w:val="22"/>
          <w:szCs w:val="22"/>
        </w:rPr>
        <w:t>(ďalej len „</w:t>
      </w:r>
      <w:r w:rsidRPr="006D39D6">
        <w:rPr>
          <w:rFonts w:eastAsia="Calibri"/>
          <w:b/>
          <w:sz w:val="22"/>
          <w:szCs w:val="22"/>
        </w:rPr>
        <w:t>Objednávateľ</w:t>
      </w:r>
      <w:r w:rsidRPr="006D39D6">
        <w:rPr>
          <w:rFonts w:eastAsia="Calibri"/>
          <w:sz w:val="22"/>
          <w:szCs w:val="22"/>
        </w:rPr>
        <w:t>“</w:t>
      </w:r>
      <w:r w:rsidR="0084090A">
        <w:rPr>
          <w:rFonts w:eastAsia="Calibri"/>
          <w:sz w:val="22"/>
          <w:szCs w:val="22"/>
        </w:rPr>
        <w:t xml:space="preserve"> alebo „</w:t>
      </w:r>
      <w:r w:rsidR="0084090A" w:rsidRPr="006E2289">
        <w:rPr>
          <w:rFonts w:eastAsia="Calibri"/>
          <w:b/>
          <w:sz w:val="22"/>
          <w:szCs w:val="22"/>
        </w:rPr>
        <w:t>ZSSK CARGO</w:t>
      </w:r>
      <w:r w:rsidR="0084090A">
        <w:rPr>
          <w:rFonts w:eastAsia="Calibri"/>
          <w:sz w:val="22"/>
          <w:szCs w:val="22"/>
        </w:rPr>
        <w:t>“</w:t>
      </w:r>
      <w:r w:rsidRPr="006D39D6">
        <w:rPr>
          <w:rFonts w:eastAsia="Calibri"/>
          <w:sz w:val="22"/>
          <w:szCs w:val="22"/>
        </w:rPr>
        <w:t>)</w:t>
      </w:r>
    </w:p>
    <w:p w14:paraId="068637F5" w14:textId="77777777" w:rsidR="007E1CA3" w:rsidRPr="006D39D6" w:rsidRDefault="007E1CA3" w:rsidP="00700262">
      <w:pPr>
        <w:jc w:val="both"/>
        <w:rPr>
          <w:rFonts w:eastAsia="Calibri"/>
          <w:sz w:val="22"/>
          <w:szCs w:val="22"/>
        </w:rPr>
      </w:pPr>
    </w:p>
    <w:p w14:paraId="368C915D" w14:textId="7FF5CD30" w:rsidR="00F60A18" w:rsidRPr="006D39D6" w:rsidRDefault="006D762C" w:rsidP="00700262">
      <w:pPr>
        <w:ind w:left="3119" w:hanging="3119"/>
        <w:jc w:val="both"/>
        <w:rPr>
          <w:rFonts w:eastAsia="Calibri"/>
          <w:b/>
          <w:sz w:val="22"/>
          <w:szCs w:val="22"/>
        </w:rPr>
      </w:pPr>
      <w:r w:rsidRPr="006D39D6">
        <w:rPr>
          <w:rFonts w:eastAsia="Calibri"/>
          <w:b/>
          <w:sz w:val="22"/>
          <w:szCs w:val="22"/>
        </w:rPr>
        <w:t>Poskytovateľ</w:t>
      </w:r>
      <w:r w:rsidR="00F60A18" w:rsidRPr="006D39D6">
        <w:rPr>
          <w:rFonts w:eastAsia="Calibri"/>
          <w:sz w:val="22"/>
          <w:szCs w:val="22"/>
        </w:rPr>
        <w:t>:</w:t>
      </w:r>
    </w:p>
    <w:p w14:paraId="49B17B0B" w14:textId="1BDA2584" w:rsidR="00F60A18" w:rsidRPr="006D39D6" w:rsidRDefault="00F60A18" w:rsidP="00700262">
      <w:pPr>
        <w:ind w:left="3544" w:hanging="3544"/>
        <w:jc w:val="both"/>
        <w:rPr>
          <w:rFonts w:eastAsia="Calibri"/>
          <w:sz w:val="22"/>
          <w:szCs w:val="22"/>
        </w:rPr>
      </w:pPr>
      <w:r w:rsidRPr="006D39D6">
        <w:rPr>
          <w:rFonts w:eastAsia="Calibri"/>
          <w:sz w:val="22"/>
          <w:szCs w:val="22"/>
        </w:rPr>
        <w:t>Obchodné meno:</w:t>
      </w:r>
      <w:r w:rsidR="007E1CA3" w:rsidRPr="006D39D6">
        <w:rPr>
          <w:rFonts w:eastAsia="Calibri"/>
          <w:sz w:val="22"/>
          <w:szCs w:val="22"/>
        </w:rPr>
        <w:tab/>
      </w:r>
      <w:r w:rsidR="00A4041C" w:rsidRPr="006D39D6">
        <w:rPr>
          <w:rFonts w:eastAsia="Calibri"/>
          <w:b/>
          <w:bCs/>
          <w:sz w:val="22"/>
          <w:szCs w:val="22"/>
        </w:rPr>
        <w:t>.</w:t>
      </w:r>
      <w:r w:rsidR="00697BD7" w:rsidRPr="006D39D6">
        <w:rPr>
          <w:rFonts w:eastAsia="Calibri"/>
          <w:b/>
          <w:bCs/>
          <w:sz w:val="22"/>
          <w:szCs w:val="22"/>
        </w:rPr>
        <w:t>........................</w:t>
      </w:r>
      <w:r w:rsidRPr="006D39D6">
        <w:rPr>
          <w:rFonts w:eastAsia="Calibri"/>
          <w:sz w:val="22"/>
          <w:szCs w:val="22"/>
        </w:rPr>
        <w:tab/>
      </w:r>
      <w:r w:rsidRPr="006D39D6">
        <w:rPr>
          <w:rFonts w:eastAsia="Calibri"/>
          <w:sz w:val="22"/>
          <w:szCs w:val="22"/>
        </w:rPr>
        <w:tab/>
      </w:r>
    </w:p>
    <w:p w14:paraId="74D7BE2E" w14:textId="0A169E12" w:rsidR="007E1CA3" w:rsidRPr="006D39D6" w:rsidRDefault="00F60A18" w:rsidP="00700262">
      <w:pPr>
        <w:jc w:val="both"/>
        <w:rPr>
          <w:rFonts w:eastAsia="Calibri"/>
          <w:bCs/>
          <w:sz w:val="22"/>
          <w:szCs w:val="22"/>
        </w:rPr>
      </w:pPr>
      <w:r w:rsidRPr="006D39D6">
        <w:rPr>
          <w:rFonts w:eastAsia="Calibri"/>
          <w:bCs/>
          <w:sz w:val="22"/>
          <w:szCs w:val="22"/>
        </w:rPr>
        <w:t>Sídlo:</w:t>
      </w:r>
      <w:r w:rsidRPr="006D39D6">
        <w:rPr>
          <w:rFonts w:eastAsia="Calibri"/>
          <w:bCs/>
          <w:sz w:val="22"/>
          <w:szCs w:val="22"/>
        </w:rPr>
        <w:tab/>
      </w:r>
      <w:r w:rsidRPr="006D39D6">
        <w:rPr>
          <w:rFonts w:eastAsia="Calibri"/>
          <w:bCs/>
          <w:sz w:val="22"/>
          <w:szCs w:val="22"/>
        </w:rPr>
        <w:tab/>
      </w:r>
      <w:r w:rsidRPr="006D39D6">
        <w:rPr>
          <w:rFonts w:eastAsia="Calibri"/>
          <w:bCs/>
          <w:sz w:val="22"/>
          <w:szCs w:val="22"/>
        </w:rPr>
        <w:tab/>
      </w:r>
      <w:r w:rsidRPr="006D39D6">
        <w:rPr>
          <w:rFonts w:eastAsia="Calibri"/>
          <w:bCs/>
          <w:sz w:val="22"/>
          <w:szCs w:val="22"/>
        </w:rPr>
        <w:tab/>
      </w:r>
      <w:r w:rsidRPr="006D39D6">
        <w:rPr>
          <w:rFonts w:eastAsia="Calibri"/>
          <w:bCs/>
          <w:sz w:val="22"/>
          <w:szCs w:val="22"/>
        </w:rPr>
        <w:tab/>
      </w:r>
      <w:r w:rsidR="00A4041C" w:rsidRPr="006D39D6">
        <w:rPr>
          <w:rFonts w:eastAsia="Calibri"/>
          <w:bCs/>
          <w:sz w:val="22"/>
          <w:szCs w:val="22"/>
        </w:rPr>
        <w:t>.</w:t>
      </w:r>
      <w:r w:rsidR="00697BD7" w:rsidRPr="006D39D6">
        <w:rPr>
          <w:rFonts w:eastAsia="Calibri"/>
          <w:bCs/>
          <w:sz w:val="22"/>
          <w:szCs w:val="22"/>
        </w:rPr>
        <w:t>........................</w:t>
      </w:r>
    </w:p>
    <w:p w14:paraId="4259380C" w14:textId="76093EE4" w:rsidR="00F60A18" w:rsidRPr="006D39D6" w:rsidRDefault="00F60A18" w:rsidP="00700262">
      <w:pPr>
        <w:jc w:val="both"/>
        <w:rPr>
          <w:rFonts w:eastAsia="Calibri"/>
          <w:sz w:val="22"/>
          <w:szCs w:val="22"/>
        </w:rPr>
      </w:pPr>
      <w:r w:rsidRPr="006D39D6">
        <w:rPr>
          <w:rFonts w:eastAsia="Calibri"/>
          <w:sz w:val="22"/>
          <w:szCs w:val="22"/>
        </w:rPr>
        <w:t>Právna forma:</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697BD7" w:rsidRPr="006D39D6">
        <w:rPr>
          <w:rFonts w:eastAsia="Calibri"/>
          <w:bCs/>
          <w:sz w:val="22"/>
          <w:szCs w:val="22"/>
        </w:rPr>
        <w:t>.........................</w:t>
      </w:r>
      <w:r w:rsidRPr="006D39D6">
        <w:rPr>
          <w:rFonts w:eastAsia="Calibri"/>
          <w:sz w:val="22"/>
          <w:szCs w:val="22"/>
        </w:rPr>
        <w:tab/>
      </w:r>
    </w:p>
    <w:p w14:paraId="5FD0C8FC" w14:textId="3E18CBF7" w:rsidR="00133E16" w:rsidRPr="006D39D6" w:rsidRDefault="00F60A18" w:rsidP="00700262">
      <w:pPr>
        <w:ind w:left="3544" w:hanging="3544"/>
        <w:jc w:val="both"/>
        <w:rPr>
          <w:rFonts w:eastAsia="Calibri"/>
          <w:sz w:val="22"/>
          <w:szCs w:val="22"/>
        </w:rPr>
      </w:pPr>
      <w:r w:rsidRPr="006D39D6">
        <w:rPr>
          <w:rFonts w:eastAsia="Calibri"/>
          <w:sz w:val="22"/>
          <w:szCs w:val="22"/>
        </w:rPr>
        <w:t>Registrácia:</w:t>
      </w:r>
      <w:r w:rsidRPr="006D39D6">
        <w:rPr>
          <w:rFonts w:eastAsia="Calibri"/>
          <w:sz w:val="22"/>
          <w:szCs w:val="22"/>
        </w:rPr>
        <w:tab/>
      </w:r>
      <w:r w:rsidR="00697BD7" w:rsidRPr="006D39D6">
        <w:rPr>
          <w:rFonts w:eastAsia="Calibri"/>
          <w:bCs/>
          <w:sz w:val="22"/>
          <w:szCs w:val="22"/>
        </w:rPr>
        <w:t>.........................</w:t>
      </w:r>
      <w:r w:rsidRPr="006D39D6">
        <w:rPr>
          <w:rFonts w:eastAsia="Calibri"/>
          <w:sz w:val="22"/>
          <w:szCs w:val="22"/>
        </w:rPr>
        <w:tab/>
      </w:r>
      <w:r w:rsidRPr="006D39D6">
        <w:rPr>
          <w:rFonts w:eastAsia="Calibri"/>
          <w:sz w:val="22"/>
          <w:szCs w:val="22"/>
        </w:rPr>
        <w:tab/>
      </w:r>
    </w:p>
    <w:p w14:paraId="5DB27B9C" w14:textId="64312391" w:rsidR="00133E16" w:rsidRPr="006D39D6" w:rsidRDefault="00133E16" w:rsidP="00700262">
      <w:pPr>
        <w:jc w:val="both"/>
        <w:rPr>
          <w:rFonts w:eastAsia="Calibri"/>
          <w:sz w:val="22"/>
          <w:szCs w:val="22"/>
        </w:rPr>
      </w:pPr>
      <w:r w:rsidRPr="006D39D6">
        <w:rPr>
          <w:rFonts w:eastAsia="Calibri"/>
          <w:sz w:val="22"/>
          <w:szCs w:val="22"/>
        </w:rPr>
        <w:t>Štatutárny orgán:</w:t>
      </w:r>
      <w:r w:rsidRPr="006D39D6">
        <w:rPr>
          <w:rFonts w:eastAsia="Calibri"/>
          <w:sz w:val="22"/>
          <w:szCs w:val="22"/>
        </w:rPr>
        <w:tab/>
      </w:r>
      <w:r w:rsidRPr="006D39D6">
        <w:rPr>
          <w:rFonts w:eastAsia="Calibri"/>
          <w:sz w:val="22"/>
          <w:szCs w:val="22"/>
        </w:rPr>
        <w:tab/>
      </w:r>
      <w:r w:rsidRPr="006D39D6">
        <w:rPr>
          <w:rFonts w:eastAsia="Calibri"/>
          <w:sz w:val="22"/>
          <w:szCs w:val="22"/>
        </w:rPr>
        <w:tab/>
      </w:r>
      <w:r w:rsidR="00697BD7" w:rsidRPr="006D39D6">
        <w:rPr>
          <w:rFonts w:eastAsia="Calibri"/>
          <w:bCs/>
          <w:sz w:val="22"/>
          <w:szCs w:val="22"/>
        </w:rPr>
        <w:t>.........................</w:t>
      </w:r>
    </w:p>
    <w:p w14:paraId="7F21E687" w14:textId="3CDB0988" w:rsidR="003B4705" w:rsidRPr="006D39D6" w:rsidRDefault="003B4705" w:rsidP="00700262">
      <w:pPr>
        <w:jc w:val="both"/>
        <w:rPr>
          <w:rFonts w:eastAsia="Calibri"/>
          <w:sz w:val="22"/>
          <w:szCs w:val="22"/>
        </w:rPr>
      </w:pPr>
      <w:r w:rsidRPr="006D39D6">
        <w:rPr>
          <w:rFonts w:eastAsia="Calibri"/>
          <w:sz w:val="22"/>
          <w:szCs w:val="22"/>
        </w:rPr>
        <w:t xml:space="preserve">Osoby oprávnené konať v mene </w:t>
      </w:r>
    </w:p>
    <w:p w14:paraId="5C022A18" w14:textId="69086D6A" w:rsidR="00F60A18" w:rsidRPr="006D39D6" w:rsidRDefault="006D762C" w:rsidP="00700262">
      <w:pPr>
        <w:tabs>
          <w:tab w:val="left" w:pos="3544"/>
        </w:tabs>
        <w:ind w:left="3544" w:hanging="3544"/>
        <w:jc w:val="both"/>
        <w:rPr>
          <w:rFonts w:eastAsia="Calibri"/>
          <w:sz w:val="22"/>
          <w:szCs w:val="22"/>
        </w:rPr>
      </w:pPr>
      <w:r w:rsidRPr="006D39D6">
        <w:rPr>
          <w:rFonts w:eastAsia="Calibri"/>
          <w:sz w:val="22"/>
          <w:szCs w:val="22"/>
        </w:rPr>
        <w:t>Poskytovateľ</w:t>
      </w:r>
      <w:r w:rsidR="003B4705" w:rsidRPr="006D39D6">
        <w:rPr>
          <w:rFonts w:eastAsia="Calibri"/>
          <w:sz w:val="22"/>
          <w:szCs w:val="22"/>
        </w:rPr>
        <w:t>a pri podpise Zmluvy:</w:t>
      </w:r>
      <w:r w:rsidR="003B4705" w:rsidRPr="006D39D6">
        <w:rPr>
          <w:rFonts w:eastAsia="Calibri"/>
          <w:sz w:val="22"/>
          <w:szCs w:val="22"/>
        </w:rPr>
        <w:tab/>
      </w:r>
      <w:r w:rsidR="00697BD7" w:rsidRPr="006D39D6">
        <w:rPr>
          <w:rFonts w:eastAsia="Calibri"/>
          <w:bCs/>
          <w:sz w:val="22"/>
          <w:szCs w:val="22"/>
        </w:rPr>
        <w:t>.........................</w:t>
      </w:r>
      <w:r w:rsidR="00F60A18" w:rsidRPr="006D39D6">
        <w:rPr>
          <w:rFonts w:eastAsia="Calibri"/>
          <w:sz w:val="22"/>
          <w:szCs w:val="22"/>
        </w:rPr>
        <w:tab/>
      </w:r>
      <w:r w:rsidR="00F60A18" w:rsidRPr="006D39D6">
        <w:rPr>
          <w:rFonts w:eastAsia="Calibri"/>
          <w:sz w:val="22"/>
          <w:szCs w:val="22"/>
        </w:rPr>
        <w:tab/>
      </w:r>
    </w:p>
    <w:p w14:paraId="5A15B2C2" w14:textId="66FCA3D5" w:rsidR="00F60A18" w:rsidRPr="006D39D6" w:rsidRDefault="00F60A18" w:rsidP="00700262">
      <w:pPr>
        <w:jc w:val="both"/>
        <w:rPr>
          <w:rFonts w:eastAsia="Calibri"/>
          <w:sz w:val="22"/>
          <w:szCs w:val="22"/>
        </w:rPr>
      </w:pPr>
      <w:r w:rsidRPr="006D39D6">
        <w:rPr>
          <w:rFonts w:eastAsia="Calibri"/>
          <w:sz w:val="22"/>
          <w:szCs w:val="22"/>
        </w:rPr>
        <w:t>IČO:</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697BD7" w:rsidRPr="006D39D6">
        <w:rPr>
          <w:rFonts w:eastAsia="Calibri"/>
          <w:bCs/>
          <w:sz w:val="22"/>
          <w:szCs w:val="22"/>
        </w:rPr>
        <w:t>.........................</w:t>
      </w:r>
      <w:r w:rsidRPr="006D39D6">
        <w:rPr>
          <w:rFonts w:eastAsia="Calibri"/>
          <w:sz w:val="22"/>
          <w:szCs w:val="22"/>
        </w:rPr>
        <w:tab/>
      </w:r>
      <w:r w:rsidRPr="006D39D6">
        <w:rPr>
          <w:rFonts w:eastAsia="Calibri"/>
          <w:sz w:val="22"/>
          <w:szCs w:val="22"/>
        </w:rPr>
        <w:tab/>
      </w:r>
    </w:p>
    <w:p w14:paraId="0D77A6BA" w14:textId="1ED3904D" w:rsidR="00F60A18" w:rsidRPr="006D39D6" w:rsidRDefault="00F60A18" w:rsidP="00700262">
      <w:pPr>
        <w:jc w:val="both"/>
        <w:rPr>
          <w:rFonts w:eastAsia="Calibri"/>
          <w:sz w:val="22"/>
          <w:szCs w:val="22"/>
        </w:rPr>
      </w:pPr>
      <w:r w:rsidRPr="006D39D6">
        <w:rPr>
          <w:rFonts w:eastAsia="Calibri"/>
          <w:sz w:val="22"/>
          <w:szCs w:val="22"/>
        </w:rPr>
        <w:t>IČ DPH:</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697BD7" w:rsidRPr="006D39D6">
        <w:rPr>
          <w:rFonts w:eastAsia="Calibri"/>
          <w:bCs/>
          <w:sz w:val="22"/>
          <w:szCs w:val="22"/>
        </w:rPr>
        <w:t>.........................</w:t>
      </w:r>
      <w:r w:rsidRPr="006D39D6">
        <w:rPr>
          <w:rFonts w:eastAsia="Calibri"/>
          <w:sz w:val="22"/>
          <w:szCs w:val="22"/>
        </w:rPr>
        <w:tab/>
      </w:r>
    </w:p>
    <w:p w14:paraId="4243F6C7" w14:textId="62F5D479" w:rsidR="00F60A18" w:rsidRPr="006D39D6" w:rsidRDefault="00F60A18" w:rsidP="00700262">
      <w:pPr>
        <w:jc w:val="both"/>
        <w:rPr>
          <w:rFonts w:eastAsia="Calibri"/>
          <w:sz w:val="22"/>
          <w:szCs w:val="22"/>
        </w:rPr>
      </w:pPr>
      <w:r w:rsidRPr="006D39D6">
        <w:rPr>
          <w:rFonts w:eastAsia="Calibri"/>
          <w:sz w:val="22"/>
          <w:szCs w:val="22"/>
        </w:rPr>
        <w:t>DIČ:</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697BD7" w:rsidRPr="006D39D6">
        <w:rPr>
          <w:rFonts w:eastAsia="Calibri"/>
          <w:bCs/>
          <w:sz w:val="22"/>
          <w:szCs w:val="22"/>
        </w:rPr>
        <w:t>.........................</w:t>
      </w:r>
      <w:r w:rsidRPr="006D39D6">
        <w:rPr>
          <w:rFonts w:eastAsia="Calibri"/>
          <w:sz w:val="22"/>
          <w:szCs w:val="22"/>
        </w:rPr>
        <w:tab/>
      </w:r>
    </w:p>
    <w:p w14:paraId="445EF587" w14:textId="6B896307" w:rsidR="00F60A18" w:rsidRPr="006D39D6" w:rsidRDefault="00F60A18" w:rsidP="00700262">
      <w:pPr>
        <w:jc w:val="both"/>
        <w:rPr>
          <w:rFonts w:eastAsia="Calibri"/>
          <w:sz w:val="22"/>
          <w:szCs w:val="22"/>
        </w:rPr>
      </w:pPr>
      <w:r w:rsidRPr="006D39D6">
        <w:rPr>
          <w:rFonts w:eastAsia="Calibri"/>
          <w:sz w:val="22"/>
          <w:szCs w:val="22"/>
        </w:rPr>
        <w:t>Bankové spojenie:</w:t>
      </w:r>
      <w:r w:rsidRPr="006D39D6">
        <w:rPr>
          <w:rFonts w:eastAsia="Calibri"/>
          <w:sz w:val="22"/>
          <w:szCs w:val="22"/>
        </w:rPr>
        <w:tab/>
      </w:r>
      <w:r w:rsidR="00133E16" w:rsidRPr="006D39D6">
        <w:rPr>
          <w:rFonts w:eastAsia="Calibri"/>
          <w:sz w:val="22"/>
          <w:szCs w:val="22"/>
        </w:rPr>
        <w:tab/>
      </w:r>
      <w:r w:rsidR="00133E16" w:rsidRPr="006D39D6">
        <w:rPr>
          <w:rFonts w:eastAsia="Calibri"/>
          <w:sz w:val="22"/>
          <w:szCs w:val="22"/>
        </w:rPr>
        <w:tab/>
      </w:r>
      <w:r w:rsidR="00697BD7" w:rsidRPr="006D39D6">
        <w:rPr>
          <w:rFonts w:eastAsia="Calibri"/>
          <w:bCs/>
          <w:sz w:val="22"/>
          <w:szCs w:val="22"/>
        </w:rPr>
        <w:t>.........................</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p>
    <w:p w14:paraId="09FE0F97" w14:textId="3E46B09D" w:rsidR="00F60A18" w:rsidRPr="006D39D6" w:rsidRDefault="00F60A18" w:rsidP="00700262">
      <w:pPr>
        <w:jc w:val="both"/>
        <w:rPr>
          <w:rFonts w:eastAsia="Calibri"/>
          <w:sz w:val="22"/>
          <w:szCs w:val="22"/>
        </w:rPr>
      </w:pPr>
      <w:r w:rsidRPr="006D39D6">
        <w:rPr>
          <w:rFonts w:eastAsia="Calibri"/>
          <w:sz w:val="22"/>
          <w:szCs w:val="22"/>
        </w:rPr>
        <w:t>IBAN:</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00697BD7" w:rsidRPr="006D39D6">
        <w:rPr>
          <w:rFonts w:eastAsia="Calibri"/>
          <w:bCs/>
          <w:sz w:val="22"/>
          <w:szCs w:val="22"/>
        </w:rPr>
        <w:t>.........................</w:t>
      </w:r>
      <w:r w:rsidRPr="006D39D6">
        <w:rPr>
          <w:rFonts w:eastAsia="Calibri"/>
          <w:sz w:val="22"/>
          <w:szCs w:val="22"/>
        </w:rPr>
        <w:tab/>
      </w:r>
    </w:p>
    <w:p w14:paraId="1577E80F" w14:textId="4500FCEF" w:rsidR="00F60A18" w:rsidRPr="006D39D6" w:rsidRDefault="00F60A18" w:rsidP="00700262">
      <w:pPr>
        <w:jc w:val="both"/>
        <w:rPr>
          <w:rFonts w:eastAsia="Calibri"/>
          <w:sz w:val="22"/>
          <w:szCs w:val="22"/>
        </w:rPr>
      </w:pPr>
      <w:r w:rsidRPr="006D39D6">
        <w:rPr>
          <w:rFonts w:eastAsia="Calibri"/>
          <w:sz w:val="22"/>
          <w:szCs w:val="22"/>
        </w:rPr>
        <w:t>BIC/SWIFT kód:</w:t>
      </w:r>
      <w:r w:rsidRPr="006D39D6">
        <w:rPr>
          <w:rFonts w:eastAsia="Calibri"/>
          <w:sz w:val="22"/>
          <w:szCs w:val="22"/>
        </w:rPr>
        <w:tab/>
      </w:r>
      <w:r w:rsidRPr="006D39D6">
        <w:rPr>
          <w:rFonts w:eastAsia="Calibri"/>
          <w:sz w:val="22"/>
          <w:szCs w:val="22"/>
        </w:rPr>
        <w:tab/>
      </w:r>
      <w:r w:rsidRPr="006D39D6">
        <w:rPr>
          <w:rFonts w:eastAsia="Calibri"/>
          <w:sz w:val="22"/>
          <w:szCs w:val="22"/>
        </w:rPr>
        <w:tab/>
      </w:r>
      <w:r w:rsidR="00697BD7" w:rsidRPr="006D39D6">
        <w:rPr>
          <w:rFonts w:eastAsia="Calibri"/>
          <w:bCs/>
          <w:sz w:val="22"/>
          <w:szCs w:val="22"/>
        </w:rPr>
        <w:t>.........................</w:t>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r w:rsidRPr="006D39D6">
        <w:rPr>
          <w:rFonts w:eastAsia="Calibri"/>
          <w:sz w:val="22"/>
          <w:szCs w:val="22"/>
        </w:rPr>
        <w:tab/>
      </w:r>
    </w:p>
    <w:p w14:paraId="340E4F15" w14:textId="1EB162A7" w:rsidR="00F60A18" w:rsidRPr="006D39D6" w:rsidRDefault="00F60A18" w:rsidP="00700262">
      <w:pPr>
        <w:ind w:left="2832" w:hanging="2832"/>
        <w:jc w:val="both"/>
        <w:rPr>
          <w:rFonts w:eastAsia="Calibri"/>
          <w:sz w:val="22"/>
          <w:szCs w:val="22"/>
        </w:rPr>
      </w:pPr>
      <w:r w:rsidRPr="006D39D6">
        <w:rPr>
          <w:rFonts w:eastAsia="Calibri"/>
          <w:sz w:val="22"/>
          <w:szCs w:val="22"/>
        </w:rPr>
        <w:t>E-mail</w:t>
      </w:r>
      <w:r w:rsidR="00FB7E9D" w:rsidRPr="006D39D6">
        <w:rPr>
          <w:rFonts w:eastAsia="Calibri"/>
          <w:sz w:val="22"/>
          <w:szCs w:val="22"/>
        </w:rPr>
        <w:t>:</w:t>
      </w:r>
      <w:r w:rsidR="00133E16" w:rsidRPr="006D39D6">
        <w:rPr>
          <w:rFonts w:eastAsia="Calibri"/>
          <w:sz w:val="22"/>
          <w:szCs w:val="22"/>
        </w:rPr>
        <w:tab/>
      </w:r>
      <w:r w:rsidR="00133E16" w:rsidRPr="006D39D6">
        <w:rPr>
          <w:rFonts w:eastAsia="Calibri"/>
          <w:sz w:val="22"/>
          <w:szCs w:val="22"/>
        </w:rPr>
        <w:tab/>
      </w:r>
      <w:r w:rsidR="00697BD7" w:rsidRPr="006D39D6">
        <w:rPr>
          <w:rFonts w:eastAsia="Calibri"/>
          <w:bCs/>
          <w:sz w:val="22"/>
          <w:szCs w:val="22"/>
        </w:rPr>
        <w:t>.........................</w:t>
      </w:r>
    </w:p>
    <w:p w14:paraId="4B0B1F7D" w14:textId="77777777" w:rsidR="00BF10D4" w:rsidRPr="006D39D6" w:rsidRDefault="00BF10D4" w:rsidP="00700262">
      <w:pPr>
        <w:ind w:left="2832" w:hanging="2832"/>
        <w:jc w:val="both"/>
        <w:rPr>
          <w:rFonts w:eastAsia="Calibri"/>
          <w:i/>
          <w:iCs/>
          <w:sz w:val="22"/>
          <w:szCs w:val="22"/>
        </w:rPr>
      </w:pPr>
    </w:p>
    <w:p w14:paraId="23FCA4FC" w14:textId="54FE1CFA" w:rsidR="00F60A18" w:rsidRPr="006D39D6" w:rsidRDefault="00F60A18" w:rsidP="00700262">
      <w:pPr>
        <w:spacing w:after="120" w:line="276" w:lineRule="auto"/>
        <w:jc w:val="both"/>
        <w:rPr>
          <w:rFonts w:eastAsia="Calibri"/>
          <w:sz w:val="22"/>
          <w:szCs w:val="22"/>
        </w:rPr>
      </w:pPr>
      <w:r w:rsidRPr="006D39D6">
        <w:rPr>
          <w:rFonts w:eastAsia="Calibri"/>
          <w:iCs/>
          <w:sz w:val="22"/>
          <w:szCs w:val="22"/>
        </w:rPr>
        <w:t xml:space="preserve">(ďalej len </w:t>
      </w:r>
      <w:r w:rsidRPr="006D39D6">
        <w:rPr>
          <w:rFonts w:eastAsia="Calibri"/>
          <w:b/>
          <w:iCs/>
          <w:sz w:val="22"/>
          <w:szCs w:val="22"/>
        </w:rPr>
        <w:t>„</w:t>
      </w:r>
      <w:r w:rsidR="006D762C" w:rsidRPr="006D39D6">
        <w:rPr>
          <w:rFonts w:eastAsia="Calibri"/>
          <w:b/>
          <w:iCs/>
          <w:sz w:val="22"/>
          <w:szCs w:val="22"/>
        </w:rPr>
        <w:t>Poskytovateľ</w:t>
      </w:r>
      <w:r w:rsidRPr="006D39D6">
        <w:rPr>
          <w:rFonts w:eastAsia="Calibri"/>
          <w:b/>
          <w:iCs/>
          <w:sz w:val="22"/>
          <w:szCs w:val="22"/>
        </w:rPr>
        <w:t>“</w:t>
      </w:r>
      <w:r w:rsidRPr="006D39D6">
        <w:rPr>
          <w:rFonts w:eastAsia="Calibri"/>
          <w:iCs/>
          <w:sz w:val="22"/>
          <w:szCs w:val="22"/>
        </w:rPr>
        <w:t>)</w:t>
      </w:r>
    </w:p>
    <w:p w14:paraId="2E520E8C" w14:textId="3A512EAB" w:rsidR="00F60A18" w:rsidRPr="006D39D6" w:rsidRDefault="00F60A18" w:rsidP="00700262">
      <w:pPr>
        <w:spacing w:line="276" w:lineRule="auto"/>
        <w:jc w:val="both"/>
        <w:rPr>
          <w:rFonts w:eastAsia="Calibri"/>
          <w:sz w:val="22"/>
          <w:szCs w:val="22"/>
        </w:rPr>
      </w:pPr>
      <w:r w:rsidRPr="006D39D6">
        <w:rPr>
          <w:rFonts w:eastAsia="Calibri"/>
          <w:sz w:val="22"/>
          <w:szCs w:val="22"/>
        </w:rPr>
        <w:t>(Objednávateľ a </w:t>
      </w:r>
      <w:r w:rsidR="006D762C" w:rsidRPr="006D39D6">
        <w:rPr>
          <w:rFonts w:eastAsia="Calibri"/>
          <w:sz w:val="22"/>
          <w:szCs w:val="22"/>
        </w:rPr>
        <w:t>Poskytovateľ</w:t>
      </w:r>
      <w:r w:rsidRPr="006D39D6">
        <w:rPr>
          <w:rFonts w:eastAsia="Calibri"/>
          <w:sz w:val="22"/>
          <w:szCs w:val="22"/>
        </w:rPr>
        <w:t xml:space="preserve"> spolu ďalej len ako „</w:t>
      </w:r>
      <w:r w:rsidRPr="006D39D6">
        <w:rPr>
          <w:rFonts w:eastAsia="Calibri"/>
          <w:b/>
          <w:sz w:val="22"/>
          <w:szCs w:val="22"/>
        </w:rPr>
        <w:t>zmluvné strany</w:t>
      </w:r>
      <w:r w:rsidRPr="006D39D6">
        <w:rPr>
          <w:rFonts w:eastAsia="Calibri"/>
          <w:sz w:val="22"/>
          <w:szCs w:val="22"/>
        </w:rPr>
        <w:t>“ alebo jedna z nich samostatne aj ako „</w:t>
      </w:r>
      <w:r w:rsidRPr="006D39D6">
        <w:rPr>
          <w:rFonts w:eastAsia="Calibri"/>
          <w:b/>
          <w:sz w:val="22"/>
          <w:szCs w:val="22"/>
        </w:rPr>
        <w:t>zmluvná strana</w:t>
      </w:r>
      <w:r w:rsidRPr="006D39D6">
        <w:rPr>
          <w:rFonts w:eastAsia="Calibri"/>
          <w:sz w:val="22"/>
          <w:szCs w:val="22"/>
        </w:rPr>
        <w:t>“)</w:t>
      </w:r>
    </w:p>
    <w:p w14:paraId="5778240C" w14:textId="77777777" w:rsidR="006D762C" w:rsidRPr="006D39D6" w:rsidRDefault="006D762C" w:rsidP="00700262">
      <w:pPr>
        <w:spacing w:line="276" w:lineRule="auto"/>
        <w:jc w:val="both"/>
        <w:rPr>
          <w:rFonts w:eastAsia="Calibri"/>
          <w:sz w:val="22"/>
          <w:szCs w:val="22"/>
        </w:rPr>
      </w:pPr>
    </w:p>
    <w:p w14:paraId="60F2F83D" w14:textId="77777777" w:rsidR="00C426DD" w:rsidRPr="006D39D6" w:rsidRDefault="00C426DD" w:rsidP="004B0C98">
      <w:pPr>
        <w:spacing w:before="120" w:line="276" w:lineRule="auto"/>
        <w:jc w:val="center"/>
        <w:outlineLvl w:val="1"/>
        <w:rPr>
          <w:rFonts w:eastAsia="Calibri"/>
          <w:b/>
          <w:sz w:val="22"/>
          <w:szCs w:val="22"/>
        </w:rPr>
      </w:pPr>
    </w:p>
    <w:p w14:paraId="3E4AF72A" w14:textId="1369E7EC" w:rsidR="004B0C98" w:rsidRPr="006D39D6" w:rsidRDefault="004B0C98" w:rsidP="004B0C98">
      <w:pPr>
        <w:spacing w:before="120" w:line="276" w:lineRule="auto"/>
        <w:jc w:val="center"/>
        <w:outlineLvl w:val="1"/>
        <w:rPr>
          <w:rFonts w:eastAsia="Calibri"/>
          <w:b/>
          <w:sz w:val="22"/>
          <w:szCs w:val="22"/>
        </w:rPr>
      </w:pPr>
      <w:r w:rsidRPr="006D39D6">
        <w:rPr>
          <w:rFonts w:eastAsia="Calibri"/>
          <w:b/>
          <w:sz w:val="22"/>
          <w:szCs w:val="22"/>
        </w:rPr>
        <w:lastRenderedPageBreak/>
        <w:t>Preambula</w:t>
      </w:r>
    </w:p>
    <w:p w14:paraId="217F3DD6" w14:textId="04DB03B6" w:rsidR="00C426DD" w:rsidRPr="006D39D6" w:rsidRDefault="00C426DD" w:rsidP="00A04B09">
      <w:pPr>
        <w:keepNext/>
        <w:keepLines/>
        <w:widowControl w:val="0"/>
        <w:spacing w:after="240" w:line="276" w:lineRule="auto"/>
        <w:jc w:val="both"/>
        <w:rPr>
          <w:sz w:val="22"/>
          <w:szCs w:val="22"/>
        </w:rPr>
      </w:pPr>
      <w:r w:rsidRPr="006D39D6">
        <w:rPr>
          <w:sz w:val="22"/>
          <w:szCs w:val="22"/>
        </w:rPr>
        <w:t xml:space="preserve">Poskytovateľ je za podmienok dohodnutých touto Zmluvou a v súlade s príslušnými ustanoveniami všeobecne záväzných právnych predpisov ochotný </w:t>
      </w:r>
      <w:r w:rsidR="00A04B09" w:rsidRPr="006D39D6">
        <w:rPr>
          <w:sz w:val="22"/>
          <w:szCs w:val="22"/>
        </w:rPr>
        <w:t xml:space="preserve">zabezpečiť </w:t>
      </w:r>
      <w:r w:rsidRPr="006D39D6">
        <w:rPr>
          <w:sz w:val="22"/>
          <w:szCs w:val="22"/>
        </w:rPr>
        <w:t xml:space="preserve">pre Objednávateľa </w:t>
      </w:r>
      <w:r w:rsidR="00A04B09" w:rsidRPr="006D39D6">
        <w:rPr>
          <w:sz w:val="22"/>
          <w:szCs w:val="22"/>
        </w:rPr>
        <w:t xml:space="preserve">outsourcing </w:t>
      </w:r>
      <w:proofErr w:type="spellStart"/>
      <w:r w:rsidR="00A04B09" w:rsidRPr="006D39D6">
        <w:rPr>
          <w:sz w:val="22"/>
          <w:szCs w:val="22"/>
        </w:rPr>
        <w:t>Facility</w:t>
      </w:r>
      <w:proofErr w:type="spellEnd"/>
      <w:r w:rsidR="00A04B09" w:rsidRPr="006D39D6">
        <w:rPr>
          <w:sz w:val="22"/>
          <w:szCs w:val="22"/>
        </w:rPr>
        <w:t xml:space="preserve"> managementu nehnuteľného majetku a prislúchajúcich zariadení v zmysle a rozsahu definovanom </w:t>
      </w:r>
      <w:r w:rsidRPr="006D39D6">
        <w:rPr>
          <w:sz w:val="22"/>
          <w:szCs w:val="22"/>
        </w:rPr>
        <w:t>v článku 1. a</w:t>
      </w:r>
      <w:r w:rsidR="00A04B09" w:rsidRPr="006D39D6">
        <w:rPr>
          <w:sz w:val="22"/>
          <w:szCs w:val="22"/>
        </w:rPr>
        <w:t> Prílohe č.</w:t>
      </w:r>
      <w:r w:rsidR="00944F16">
        <w:rPr>
          <w:sz w:val="22"/>
          <w:szCs w:val="22"/>
        </w:rPr>
        <w:t xml:space="preserve"> </w:t>
      </w:r>
      <w:r w:rsidR="00A04B09" w:rsidRPr="006D39D6">
        <w:rPr>
          <w:sz w:val="22"/>
          <w:szCs w:val="22"/>
        </w:rPr>
        <w:t xml:space="preserve">1 </w:t>
      </w:r>
      <w:r w:rsidRPr="006D39D6">
        <w:rPr>
          <w:sz w:val="22"/>
          <w:szCs w:val="22"/>
        </w:rPr>
        <w:t>tejto Zmluvy a plniť ďalšie povinnosti dohodnuté v tejto Zmluve a</w:t>
      </w:r>
      <w:r w:rsidR="00944F16">
        <w:rPr>
          <w:sz w:val="22"/>
          <w:szCs w:val="22"/>
        </w:rPr>
        <w:t> </w:t>
      </w:r>
      <w:r w:rsidR="00A04B09" w:rsidRPr="006D39D6">
        <w:rPr>
          <w:sz w:val="22"/>
          <w:szCs w:val="22"/>
        </w:rPr>
        <w:t>Objednávateľ</w:t>
      </w:r>
      <w:r w:rsidRPr="006D39D6">
        <w:rPr>
          <w:sz w:val="22"/>
          <w:szCs w:val="22"/>
        </w:rPr>
        <w:t xml:space="preserve"> je ochotn</w:t>
      </w:r>
      <w:r w:rsidR="00A04B09" w:rsidRPr="006D39D6">
        <w:rPr>
          <w:sz w:val="22"/>
          <w:szCs w:val="22"/>
        </w:rPr>
        <w:t>ý</w:t>
      </w:r>
      <w:r w:rsidRPr="006D39D6">
        <w:rPr>
          <w:sz w:val="22"/>
          <w:szCs w:val="22"/>
        </w:rPr>
        <w:t xml:space="preserve"> za riadne a včasné </w:t>
      </w:r>
      <w:r w:rsidR="00A04B09" w:rsidRPr="006D39D6">
        <w:rPr>
          <w:sz w:val="22"/>
          <w:szCs w:val="22"/>
        </w:rPr>
        <w:t>poskytnutie</w:t>
      </w:r>
      <w:r w:rsidRPr="006D39D6">
        <w:rPr>
          <w:sz w:val="22"/>
          <w:szCs w:val="22"/>
        </w:rPr>
        <w:t xml:space="preserve"> </w:t>
      </w:r>
      <w:r w:rsidR="00A04B09" w:rsidRPr="006D39D6">
        <w:rPr>
          <w:sz w:val="22"/>
          <w:szCs w:val="22"/>
        </w:rPr>
        <w:t>plnenia predmetu Zmluvy</w:t>
      </w:r>
      <w:r w:rsidRPr="006D39D6">
        <w:rPr>
          <w:sz w:val="22"/>
          <w:szCs w:val="22"/>
        </w:rPr>
        <w:t xml:space="preserve"> zaplatiť </w:t>
      </w:r>
      <w:r w:rsidR="00A04B09" w:rsidRPr="006D39D6">
        <w:rPr>
          <w:sz w:val="22"/>
          <w:szCs w:val="22"/>
        </w:rPr>
        <w:t>Poskytovateľovi c</w:t>
      </w:r>
      <w:r w:rsidRPr="006D39D6">
        <w:rPr>
          <w:sz w:val="22"/>
          <w:szCs w:val="22"/>
        </w:rPr>
        <w:t xml:space="preserve">enu </w:t>
      </w:r>
      <w:r w:rsidR="00A04B09" w:rsidRPr="006D39D6">
        <w:rPr>
          <w:sz w:val="22"/>
          <w:szCs w:val="22"/>
        </w:rPr>
        <w:t xml:space="preserve">v zmysle </w:t>
      </w:r>
      <w:r w:rsidRPr="006D39D6">
        <w:rPr>
          <w:sz w:val="22"/>
          <w:szCs w:val="22"/>
        </w:rPr>
        <w:t>článku 3. tejto Zmluvy.</w:t>
      </w:r>
    </w:p>
    <w:p w14:paraId="6F89D041" w14:textId="77777777" w:rsidR="004B0C98" w:rsidRPr="006D39D6" w:rsidRDefault="004B0C98" w:rsidP="004B0C98">
      <w:pPr>
        <w:spacing w:line="276" w:lineRule="auto"/>
        <w:jc w:val="both"/>
        <w:rPr>
          <w:bCs/>
        </w:rPr>
      </w:pPr>
    </w:p>
    <w:p w14:paraId="15072DD3" w14:textId="77777777" w:rsidR="004B0C98" w:rsidRPr="006D39D6" w:rsidRDefault="004B0C98" w:rsidP="004B0C98">
      <w:pPr>
        <w:spacing w:before="120" w:line="276" w:lineRule="auto"/>
        <w:jc w:val="center"/>
        <w:outlineLvl w:val="1"/>
        <w:rPr>
          <w:rFonts w:eastAsia="Calibri"/>
          <w:b/>
          <w:sz w:val="22"/>
          <w:szCs w:val="22"/>
        </w:rPr>
      </w:pPr>
      <w:r w:rsidRPr="006D39D6">
        <w:rPr>
          <w:rFonts w:eastAsia="Calibri"/>
          <w:b/>
          <w:sz w:val="22"/>
          <w:szCs w:val="22"/>
        </w:rPr>
        <w:t>Článok 1</w:t>
      </w:r>
    </w:p>
    <w:p w14:paraId="4F75B3D2" w14:textId="77777777" w:rsidR="004B0C98" w:rsidRPr="006D39D6" w:rsidRDefault="004B0C98" w:rsidP="004B0C98">
      <w:pPr>
        <w:autoSpaceDE w:val="0"/>
        <w:autoSpaceDN w:val="0"/>
        <w:adjustRightInd w:val="0"/>
        <w:spacing w:after="120" w:line="276" w:lineRule="auto"/>
        <w:jc w:val="center"/>
        <w:outlineLvl w:val="2"/>
        <w:rPr>
          <w:rFonts w:eastAsia="Calibri"/>
          <w:b/>
          <w:bCs/>
          <w:sz w:val="22"/>
          <w:szCs w:val="22"/>
        </w:rPr>
      </w:pPr>
      <w:r w:rsidRPr="006D39D6">
        <w:rPr>
          <w:rFonts w:eastAsia="Calibri"/>
          <w:b/>
          <w:bCs/>
          <w:sz w:val="22"/>
          <w:szCs w:val="22"/>
        </w:rPr>
        <w:t>Predmet Zmluvy</w:t>
      </w:r>
    </w:p>
    <w:p w14:paraId="6AD07DB3" w14:textId="02E153E2" w:rsidR="00280350" w:rsidRPr="006D39D6" w:rsidRDefault="006D762C" w:rsidP="00280350">
      <w:pPr>
        <w:pStyle w:val="Odsekzoznamu"/>
        <w:numPr>
          <w:ilvl w:val="1"/>
          <w:numId w:val="64"/>
        </w:numPr>
        <w:spacing w:after="60"/>
        <w:jc w:val="both"/>
        <w:rPr>
          <w:rFonts w:ascii="Times New Roman" w:hAnsi="Times New Roman"/>
          <w:color w:val="000000"/>
          <w:u w:color="000000"/>
          <w:bdr w:val="nil"/>
        </w:rPr>
      </w:pPr>
      <w:r w:rsidRPr="006D39D6">
        <w:rPr>
          <w:rFonts w:ascii="Times New Roman" w:hAnsi="Times New Roman"/>
          <w:color w:val="000000"/>
          <w:u w:color="000000"/>
          <w:bdr w:val="nil"/>
        </w:rPr>
        <w:t>Poskytovateľ</w:t>
      </w:r>
      <w:r w:rsidR="004B0C98" w:rsidRPr="006D39D6">
        <w:rPr>
          <w:rFonts w:ascii="Times New Roman" w:hAnsi="Times New Roman"/>
          <w:color w:val="000000"/>
          <w:u w:color="000000"/>
          <w:bdr w:val="nil"/>
        </w:rPr>
        <w:t xml:space="preserve"> sa</w:t>
      </w:r>
      <w:r w:rsidR="008102C3">
        <w:rPr>
          <w:rFonts w:ascii="Times New Roman" w:hAnsi="Times New Roman"/>
          <w:color w:val="000000"/>
          <w:u w:color="000000"/>
          <w:bdr w:val="nil"/>
        </w:rPr>
        <w:t xml:space="preserve"> touto Zmluvou</w:t>
      </w:r>
      <w:r w:rsidR="004B0C98" w:rsidRPr="006D39D6">
        <w:rPr>
          <w:rFonts w:ascii="Times New Roman" w:hAnsi="Times New Roman"/>
          <w:color w:val="000000"/>
          <w:u w:color="000000"/>
          <w:bdr w:val="nil"/>
        </w:rPr>
        <w:t xml:space="preserve"> zaväzuje</w:t>
      </w:r>
      <w:r w:rsidR="008102C3">
        <w:rPr>
          <w:rFonts w:ascii="Times New Roman" w:hAnsi="Times New Roman"/>
          <w:color w:val="000000"/>
          <w:u w:color="000000"/>
          <w:bdr w:val="nil"/>
        </w:rPr>
        <w:t xml:space="preserve"> poskytovať</w:t>
      </w:r>
      <w:r w:rsidR="004B0C98" w:rsidRPr="006D39D6">
        <w:rPr>
          <w:rFonts w:ascii="Times New Roman" w:hAnsi="Times New Roman"/>
          <w:color w:val="000000"/>
          <w:u w:color="000000"/>
          <w:bdr w:val="nil"/>
        </w:rPr>
        <w:t xml:space="preserve"> Objednávateľ</w:t>
      </w:r>
      <w:r w:rsidR="008102C3">
        <w:rPr>
          <w:rFonts w:ascii="Times New Roman" w:hAnsi="Times New Roman"/>
          <w:color w:val="000000"/>
          <w:u w:color="000000"/>
          <w:bdr w:val="nil"/>
        </w:rPr>
        <w:t>ovi</w:t>
      </w:r>
      <w:r w:rsidR="004B0C98" w:rsidRPr="006D39D6">
        <w:rPr>
          <w:rFonts w:ascii="Times New Roman" w:hAnsi="Times New Roman"/>
          <w:color w:val="000000"/>
          <w:u w:color="000000"/>
          <w:bdr w:val="nil"/>
        </w:rPr>
        <w:t xml:space="preserve"> </w:t>
      </w:r>
      <w:r w:rsidR="008102C3">
        <w:rPr>
          <w:rFonts w:ascii="Times New Roman" w:hAnsi="Times New Roman"/>
          <w:color w:val="000000"/>
          <w:u w:color="000000"/>
          <w:bdr w:val="nil"/>
        </w:rPr>
        <w:t>služby spočívajúce v</w:t>
      </w:r>
      <w:r w:rsidR="0084090A">
        <w:rPr>
          <w:rFonts w:ascii="Times New Roman" w:hAnsi="Times New Roman"/>
          <w:color w:val="000000"/>
          <w:u w:color="000000"/>
          <w:bdr w:val="nil"/>
        </w:rPr>
        <w:t> </w:t>
      </w:r>
      <w:r w:rsidR="00280350" w:rsidRPr="006D39D6">
        <w:rPr>
          <w:rFonts w:ascii="Times New Roman" w:hAnsi="Times New Roman"/>
          <w:color w:val="000000"/>
          <w:u w:color="000000"/>
          <w:bdr w:val="nil"/>
        </w:rPr>
        <w:t xml:space="preserve">nasledovných </w:t>
      </w:r>
      <w:r w:rsidR="00D37500" w:rsidRPr="006D39D6">
        <w:rPr>
          <w:rFonts w:ascii="Times New Roman" w:hAnsi="Times New Roman"/>
          <w:color w:val="000000"/>
          <w:u w:color="000000"/>
          <w:bdr w:val="nil"/>
        </w:rPr>
        <w:t>činnost</w:t>
      </w:r>
      <w:r w:rsidR="008102C3">
        <w:rPr>
          <w:rFonts w:ascii="Times New Roman" w:hAnsi="Times New Roman"/>
          <w:color w:val="000000"/>
          <w:u w:color="000000"/>
          <w:bdr w:val="nil"/>
        </w:rPr>
        <w:t>iach</w:t>
      </w:r>
      <w:r w:rsidR="00280350" w:rsidRPr="006D39D6">
        <w:rPr>
          <w:rFonts w:ascii="Times New Roman" w:hAnsi="Times New Roman"/>
          <w:color w:val="000000"/>
          <w:u w:color="000000"/>
          <w:bdr w:val="nil"/>
        </w:rPr>
        <w:t>:</w:t>
      </w:r>
    </w:p>
    <w:p w14:paraId="0E2833D9" w14:textId="53DD9780" w:rsidR="00280350" w:rsidRPr="006D39D6" w:rsidRDefault="00BC751F" w:rsidP="00280350">
      <w:pPr>
        <w:pStyle w:val="Odsekzoznamu"/>
        <w:numPr>
          <w:ilvl w:val="2"/>
          <w:numId w:val="64"/>
        </w:numPr>
        <w:spacing w:after="60"/>
        <w:ind w:left="1418" w:hanging="851"/>
        <w:jc w:val="both"/>
        <w:rPr>
          <w:rFonts w:ascii="Times New Roman" w:hAnsi="Times New Roman"/>
          <w:color w:val="000000"/>
          <w:u w:color="000000"/>
          <w:bdr w:val="nil"/>
        </w:rPr>
      </w:pPr>
      <w:r w:rsidRPr="006D39D6">
        <w:rPr>
          <w:rFonts w:ascii="Times New Roman" w:hAnsi="Times New Roman"/>
          <w:color w:val="000000"/>
          <w:u w:color="000000"/>
          <w:bdr w:val="nil"/>
        </w:rPr>
        <w:t>administratívne a organizačné činnosti spojené so správou nehnuteľností, technických zariadení a správou súvisiacej dokumentácie</w:t>
      </w:r>
      <w:r w:rsidR="0035765E" w:rsidRPr="006D39D6">
        <w:rPr>
          <w:rFonts w:ascii="Times New Roman" w:hAnsi="Times New Roman"/>
          <w:color w:val="000000"/>
          <w:u w:color="000000"/>
          <w:bdr w:val="nil"/>
        </w:rPr>
        <w:t xml:space="preserve">, </w:t>
      </w:r>
    </w:p>
    <w:p w14:paraId="0B37D26A" w14:textId="3CA2E793" w:rsidR="00280350" w:rsidRPr="006D39D6" w:rsidRDefault="00BC751F" w:rsidP="00280350">
      <w:pPr>
        <w:pStyle w:val="Odsekzoznamu"/>
        <w:numPr>
          <w:ilvl w:val="2"/>
          <w:numId w:val="64"/>
        </w:numPr>
        <w:spacing w:after="60"/>
        <w:ind w:left="1418" w:hanging="851"/>
        <w:jc w:val="both"/>
        <w:rPr>
          <w:rFonts w:ascii="Times New Roman" w:hAnsi="Times New Roman"/>
          <w:color w:val="000000"/>
          <w:u w:color="000000"/>
          <w:bdr w:val="nil"/>
        </w:rPr>
      </w:pPr>
      <w:r w:rsidRPr="006D39D6">
        <w:rPr>
          <w:rFonts w:ascii="Times New Roman" w:hAnsi="Times New Roman"/>
          <w:color w:val="000000"/>
          <w:u w:color="000000"/>
          <w:bdr w:val="nil"/>
        </w:rPr>
        <w:t>zabezpečenie všetkých technických a administratívnych činností potrebných pre zabezpečenie plynulej prevádzky budov a technických a technologických systémov pre jednotlivé určené objekty</w:t>
      </w:r>
      <w:r w:rsidR="0035765E" w:rsidRPr="006D39D6">
        <w:rPr>
          <w:rFonts w:ascii="Times New Roman" w:hAnsi="Times New Roman"/>
          <w:color w:val="000000"/>
          <w:u w:color="000000"/>
          <w:bdr w:val="nil"/>
        </w:rPr>
        <w:t xml:space="preserve">, </w:t>
      </w:r>
    </w:p>
    <w:p w14:paraId="2FBD65F5" w14:textId="53193C2D" w:rsidR="00280350" w:rsidRPr="006D39D6" w:rsidRDefault="00110C0E" w:rsidP="00280350">
      <w:pPr>
        <w:pStyle w:val="Odsekzoznamu"/>
        <w:numPr>
          <w:ilvl w:val="2"/>
          <w:numId w:val="64"/>
        </w:numPr>
        <w:spacing w:after="60"/>
        <w:ind w:left="1418" w:hanging="851"/>
        <w:jc w:val="both"/>
        <w:rPr>
          <w:rFonts w:ascii="Times New Roman" w:hAnsi="Times New Roman"/>
          <w:color w:val="000000"/>
          <w:u w:color="000000"/>
          <w:bdr w:val="nil"/>
        </w:rPr>
      </w:pPr>
      <w:r w:rsidRPr="006D39D6">
        <w:rPr>
          <w:rFonts w:ascii="Times New Roman" w:hAnsi="Times New Roman"/>
          <w:color w:val="000000"/>
          <w:u w:color="000000"/>
          <w:bdr w:val="nil"/>
        </w:rPr>
        <w:t>vedenie prevádzkovej dokumentácie v potrebnom prevádzkovom rozsahu a intervaloch požadovaných všeobecne záväznými právnymi predpismi, vrátane priebežného poskytovania údajov dokumentácie osobám zodpovedným za ich predkladanie orgánom verejnej správy</w:t>
      </w:r>
      <w:r w:rsidR="0035765E" w:rsidRPr="006D39D6">
        <w:rPr>
          <w:rFonts w:ascii="Times New Roman" w:hAnsi="Times New Roman"/>
          <w:color w:val="000000"/>
          <w:u w:color="000000"/>
          <w:bdr w:val="nil"/>
        </w:rPr>
        <w:t xml:space="preserve">, </w:t>
      </w:r>
    </w:p>
    <w:p w14:paraId="1A4810FD" w14:textId="58C8DB60" w:rsidR="00280350" w:rsidRPr="006D39D6" w:rsidRDefault="00DF77A4" w:rsidP="00280350">
      <w:pPr>
        <w:pStyle w:val="Odsekzoznamu"/>
        <w:numPr>
          <w:ilvl w:val="2"/>
          <w:numId w:val="64"/>
        </w:numPr>
        <w:spacing w:after="60"/>
        <w:ind w:left="1418" w:hanging="851"/>
        <w:jc w:val="both"/>
        <w:rPr>
          <w:rFonts w:ascii="Times New Roman" w:hAnsi="Times New Roman"/>
          <w:color w:val="000000"/>
          <w:u w:color="000000"/>
          <w:bdr w:val="nil"/>
        </w:rPr>
      </w:pPr>
      <w:r>
        <w:rPr>
          <w:rFonts w:ascii="Times New Roman" w:hAnsi="Times New Roman"/>
          <w:color w:val="000000"/>
          <w:u w:color="000000"/>
          <w:bdr w:val="nil"/>
        </w:rPr>
        <w:t xml:space="preserve">vedenie </w:t>
      </w:r>
      <w:r w:rsidR="00110C0E" w:rsidRPr="006D39D6">
        <w:rPr>
          <w:rFonts w:ascii="Times New Roman" w:hAnsi="Times New Roman"/>
          <w:color w:val="000000"/>
          <w:u w:color="000000"/>
          <w:bdr w:val="nil"/>
        </w:rPr>
        <w:t>evidenci</w:t>
      </w:r>
      <w:r>
        <w:rPr>
          <w:rFonts w:ascii="Times New Roman" w:hAnsi="Times New Roman"/>
          <w:color w:val="000000"/>
          <w:u w:color="000000"/>
          <w:bdr w:val="nil"/>
        </w:rPr>
        <w:t>e</w:t>
      </w:r>
      <w:r w:rsidR="00110C0E" w:rsidRPr="006D39D6">
        <w:rPr>
          <w:rFonts w:ascii="Times New Roman" w:hAnsi="Times New Roman"/>
          <w:color w:val="000000"/>
          <w:u w:color="000000"/>
          <w:bdr w:val="nil"/>
        </w:rPr>
        <w:t xml:space="preserve"> prevádzkových nákladov energií súvisiac</w:t>
      </w:r>
      <w:r>
        <w:rPr>
          <w:rFonts w:ascii="Times New Roman" w:hAnsi="Times New Roman"/>
          <w:color w:val="000000"/>
          <w:u w:color="000000"/>
          <w:bdr w:val="nil"/>
        </w:rPr>
        <w:t>ich</w:t>
      </w:r>
      <w:r w:rsidR="00110C0E" w:rsidRPr="006D39D6">
        <w:rPr>
          <w:rFonts w:ascii="Times New Roman" w:hAnsi="Times New Roman"/>
          <w:color w:val="000000"/>
          <w:u w:color="000000"/>
          <w:bdr w:val="nil"/>
        </w:rPr>
        <w:t xml:space="preserve"> s prevádzkou budov</w:t>
      </w:r>
      <w:r w:rsidR="00D37500" w:rsidRPr="006D39D6">
        <w:rPr>
          <w:rFonts w:ascii="Times New Roman" w:hAnsi="Times New Roman"/>
          <w:color w:val="000000"/>
          <w:u w:color="000000"/>
          <w:bdr w:val="nil"/>
        </w:rPr>
        <w:t xml:space="preserve">; </w:t>
      </w:r>
    </w:p>
    <w:p w14:paraId="64C3C250" w14:textId="332E7E45" w:rsidR="004B0C98" w:rsidRPr="006D39D6" w:rsidRDefault="004B0C98" w:rsidP="00280350">
      <w:pPr>
        <w:pStyle w:val="Odsekzoznamu"/>
        <w:spacing w:after="60"/>
        <w:jc w:val="both"/>
        <w:rPr>
          <w:rFonts w:ascii="Times New Roman" w:hAnsi="Times New Roman"/>
          <w:color w:val="000000"/>
          <w:u w:color="000000"/>
          <w:bdr w:val="nil"/>
        </w:rPr>
      </w:pPr>
      <w:r w:rsidRPr="006D39D6">
        <w:rPr>
          <w:rFonts w:ascii="Times New Roman" w:hAnsi="Times New Roman"/>
        </w:rPr>
        <w:t>(ďalej len „</w:t>
      </w:r>
      <w:proofErr w:type="spellStart"/>
      <w:r w:rsidR="00DF77A4">
        <w:rPr>
          <w:rFonts w:ascii="Times New Roman" w:hAnsi="Times New Roman"/>
          <w:b/>
        </w:rPr>
        <w:t>F</w:t>
      </w:r>
      <w:r w:rsidR="00110C0E" w:rsidRPr="006D39D6">
        <w:rPr>
          <w:rFonts w:ascii="Times New Roman" w:hAnsi="Times New Roman"/>
          <w:b/>
        </w:rPr>
        <w:t>acility</w:t>
      </w:r>
      <w:proofErr w:type="spellEnd"/>
      <w:r w:rsidR="00110C0E" w:rsidRPr="006D39D6">
        <w:rPr>
          <w:rFonts w:ascii="Times New Roman" w:hAnsi="Times New Roman"/>
          <w:b/>
        </w:rPr>
        <w:t xml:space="preserve"> management</w:t>
      </w:r>
      <w:r w:rsidRPr="006D39D6">
        <w:rPr>
          <w:rFonts w:ascii="Times New Roman" w:hAnsi="Times New Roman"/>
        </w:rPr>
        <w:t>“).</w:t>
      </w:r>
    </w:p>
    <w:p w14:paraId="34EA9A6E" w14:textId="777292DC" w:rsidR="00802C42" w:rsidRPr="006D39D6" w:rsidRDefault="006D762C" w:rsidP="007A5128">
      <w:pPr>
        <w:pStyle w:val="Odsekzoznamu"/>
        <w:numPr>
          <w:ilvl w:val="1"/>
          <w:numId w:val="64"/>
        </w:numPr>
        <w:spacing w:after="60"/>
        <w:ind w:left="567" w:hanging="567"/>
        <w:jc w:val="both"/>
        <w:rPr>
          <w:rFonts w:ascii="Times New Roman" w:hAnsi="Times New Roman"/>
        </w:rPr>
      </w:pPr>
      <w:r w:rsidRPr="006D39D6">
        <w:rPr>
          <w:rFonts w:ascii="Times New Roman" w:hAnsi="Times New Roman"/>
          <w:bCs/>
        </w:rPr>
        <w:t>Poskytovateľ</w:t>
      </w:r>
      <w:r w:rsidR="00802C42" w:rsidRPr="006D39D6">
        <w:rPr>
          <w:rFonts w:ascii="Times New Roman" w:hAnsi="Times New Roman"/>
          <w:color w:val="000000"/>
          <w:u w:color="000000"/>
          <w:bdr w:val="nil"/>
        </w:rPr>
        <w:t xml:space="preserve"> sa zaväzuje plniť predmet Zmluvy vo vlastnom mene, na vlastné náklady, na vlastné nebezpečenstvo a na vlastnú zodpovednosť v dohodnutom čase a v dohodnutej kvalite, v súlade s nasledovnými dokumentmi, v ktorých je predmet Zmluvy bližšie špecifikovaný:</w:t>
      </w:r>
    </w:p>
    <w:p w14:paraId="52F5E8C1" w14:textId="2ACAC9FE" w:rsidR="00802C42" w:rsidRPr="006D39D6" w:rsidRDefault="00802C42" w:rsidP="007A5128">
      <w:pPr>
        <w:pStyle w:val="Odsekzoznamu"/>
        <w:numPr>
          <w:ilvl w:val="2"/>
          <w:numId w:val="64"/>
        </w:numPr>
        <w:ind w:left="1418" w:right="1" w:hanging="851"/>
        <w:jc w:val="both"/>
        <w:rPr>
          <w:rFonts w:ascii="Times New Roman" w:hAnsi="Times New Roman"/>
        </w:rPr>
      </w:pPr>
      <w:r w:rsidRPr="006D39D6">
        <w:rPr>
          <w:rFonts w:ascii="Times New Roman" w:hAnsi="Times New Roman"/>
        </w:rPr>
        <w:t xml:space="preserve">Príloha č. 1 – Opis predmetu Zmluvy, </w:t>
      </w:r>
    </w:p>
    <w:p w14:paraId="73FD64A9" w14:textId="64FD875B" w:rsidR="00802C42" w:rsidRPr="006D39D6" w:rsidRDefault="00802C42" w:rsidP="007A5128">
      <w:pPr>
        <w:pStyle w:val="Odsekzoznamu"/>
        <w:numPr>
          <w:ilvl w:val="2"/>
          <w:numId w:val="64"/>
        </w:numPr>
        <w:ind w:left="1418" w:right="1" w:hanging="851"/>
        <w:jc w:val="both"/>
        <w:rPr>
          <w:rFonts w:ascii="Times New Roman" w:hAnsi="Times New Roman"/>
        </w:rPr>
      </w:pPr>
      <w:r w:rsidRPr="006D39D6">
        <w:rPr>
          <w:rFonts w:ascii="Times New Roman" w:hAnsi="Times New Roman"/>
        </w:rPr>
        <w:t>Súťažné podklady k</w:t>
      </w:r>
      <w:r w:rsidR="008102C3">
        <w:rPr>
          <w:rFonts w:ascii="Times New Roman" w:hAnsi="Times New Roman"/>
        </w:rPr>
        <w:t> výberovému konaniu (súťaži)</w:t>
      </w:r>
      <w:r w:rsidR="008102C3" w:rsidRPr="006D39D6">
        <w:rPr>
          <w:rFonts w:ascii="Times New Roman" w:hAnsi="Times New Roman"/>
        </w:rPr>
        <w:t xml:space="preserve"> </w:t>
      </w:r>
      <w:r w:rsidRPr="006D39D6">
        <w:rPr>
          <w:rFonts w:ascii="Times New Roman" w:hAnsi="Times New Roman"/>
        </w:rPr>
        <w:t>s názvom „</w:t>
      </w:r>
      <w:r w:rsidR="00110C0E" w:rsidRPr="006D39D6">
        <w:rPr>
          <w:rFonts w:ascii="Times New Roman" w:hAnsi="Times New Roman"/>
          <w:i/>
        </w:rPr>
        <w:t xml:space="preserve">Zabezpečenie outsourcingu </w:t>
      </w:r>
      <w:proofErr w:type="spellStart"/>
      <w:r w:rsidR="00110C0E" w:rsidRPr="006D39D6">
        <w:rPr>
          <w:rFonts w:ascii="Times New Roman" w:hAnsi="Times New Roman"/>
          <w:i/>
        </w:rPr>
        <w:t>Facility</w:t>
      </w:r>
      <w:proofErr w:type="spellEnd"/>
      <w:r w:rsidR="00110C0E" w:rsidRPr="006D39D6">
        <w:rPr>
          <w:rFonts w:ascii="Times New Roman" w:hAnsi="Times New Roman"/>
          <w:i/>
        </w:rPr>
        <w:t xml:space="preserve"> managementu nehnuteľného majetku a prislúchajúcich zariadení</w:t>
      </w:r>
      <w:r w:rsidRPr="006D39D6">
        <w:rPr>
          <w:rFonts w:ascii="Times New Roman" w:hAnsi="Times New Roman"/>
        </w:rPr>
        <w:t>“, výsledkom ktorej je táto Zmluva vrátane odpovedí Objednávateľa na žiadosti o vysvetlenie informácií potrebných na vypracovanie ponuky a/alebo na preukázanie splnenia podmienok účasti (ďalej len „</w:t>
      </w:r>
      <w:r w:rsidRPr="006D39D6">
        <w:rPr>
          <w:rFonts w:ascii="Times New Roman" w:hAnsi="Times New Roman"/>
          <w:b/>
        </w:rPr>
        <w:t>Súťažné podklady</w:t>
      </w:r>
      <w:r w:rsidRPr="006D39D6">
        <w:rPr>
          <w:rFonts w:ascii="Times New Roman" w:hAnsi="Times New Roman"/>
        </w:rPr>
        <w:t>“).</w:t>
      </w:r>
    </w:p>
    <w:p w14:paraId="6BE5A7F5" w14:textId="6581A15D" w:rsidR="00280350" w:rsidRPr="006D39D6" w:rsidRDefault="006D762C" w:rsidP="00280350">
      <w:pPr>
        <w:pStyle w:val="Odsekzoznamu"/>
        <w:numPr>
          <w:ilvl w:val="1"/>
          <w:numId w:val="64"/>
        </w:numPr>
        <w:spacing w:before="240" w:after="60"/>
        <w:ind w:left="567" w:hanging="567"/>
        <w:jc w:val="both"/>
        <w:rPr>
          <w:rFonts w:ascii="Times New Roman" w:hAnsi="Times New Roman"/>
        </w:rPr>
      </w:pPr>
      <w:r w:rsidRPr="006D39D6">
        <w:rPr>
          <w:rFonts w:ascii="Times New Roman" w:hAnsi="Times New Roman"/>
        </w:rPr>
        <w:t>Poskytovateľ</w:t>
      </w:r>
      <w:r w:rsidR="004B0C98" w:rsidRPr="006D39D6">
        <w:rPr>
          <w:rFonts w:ascii="Times New Roman" w:hAnsi="Times New Roman"/>
        </w:rPr>
        <w:t xml:space="preserve"> </w:t>
      </w:r>
      <w:r w:rsidR="00110C0E" w:rsidRPr="006D39D6">
        <w:rPr>
          <w:rFonts w:ascii="Times New Roman" w:hAnsi="Times New Roman"/>
        </w:rPr>
        <w:t xml:space="preserve">poskytne predmet </w:t>
      </w:r>
      <w:r w:rsidR="002F3335" w:rsidRPr="006D39D6">
        <w:rPr>
          <w:rFonts w:ascii="Times New Roman" w:hAnsi="Times New Roman"/>
        </w:rPr>
        <w:t>Z</w:t>
      </w:r>
      <w:r w:rsidR="00110C0E" w:rsidRPr="006D39D6">
        <w:rPr>
          <w:rFonts w:ascii="Times New Roman" w:hAnsi="Times New Roman"/>
        </w:rPr>
        <w:t>mluvy</w:t>
      </w:r>
      <w:r w:rsidR="004B0C98" w:rsidRPr="006D39D6">
        <w:rPr>
          <w:rFonts w:ascii="Times New Roman" w:hAnsi="Times New Roman"/>
        </w:rPr>
        <w:t xml:space="preserve"> takým spôsobom, že bude v úplnom súlade s touto Zmluvou. </w:t>
      </w:r>
      <w:r w:rsidRPr="006D39D6">
        <w:rPr>
          <w:rFonts w:ascii="Times New Roman" w:hAnsi="Times New Roman"/>
        </w:rPr>
        <w:t>Poskytovateľ</w:t>
      </w:r>
      <w:r w:rsidR="004B0C98" w:rsidRPr="006D39D6">
        <w:rPr>
          <w:rFonts w:ascii="Times New Roman" w:hAnsi="Times New Roman"/>
        </w:rPr>
        <w:t xml:space="preserve"> bude predmet </w:t>
      </w:r>
      <w:r w:rsidR="002F3335" w:rsidRPr="006D39D6">
        <w:rPr>
          <w:rFonts w:ascii="Times New Roman" w:hAnsi="Times New Roman"/>
        </w:rPr>
        <w:t>Z</w:t>
      </w:r>
      <w:r w:rsidR="004B0C98" w:rsidRPr="006D39D6">
        <w:rPr>
          <w:rFonts w:ascii="Times New Roman" w:hAnsi="Times New Roman"/>
        </w:rPr>
        <w:t>mluvy plniť na báze komplexnej zodpovednosti.</w:t>
      </w:r>
    </w:p>
    <w:p w14:paraId="2C359098" w14:textId="70B8A995" w:rsidR="004B0C98" w:rsidRPr="006D39D6" w:rsidRDefault="004B0C98" w:rsidP="00110C0E">
      <w:pPr>
        <w:pStyle w:val="Odsekzoznamu"/>
        <w:numPr>
          <w:ilvl w:val="1"/>
          <w:numId w:val="64"/>
        </w:numPr>
        <w:spacing w:before="240" w:after="60"/>
        <w:ind w:left="567" w:hanging="567"/>
        <w:jc w:val="both"/>
        <w:rPr>
          <w:rFonts w:ascii="Times New Roman" w:hAnsi="Times New Roman"/>
        </w:rPr>
      </w:pPr>
      <w:r w:rsidRPr="006D39D6">
        <w:rPr>
          <w:rFonts w:ascii="Times New Roman" w:hAnsi="Times New Roman"/>
          <w:color w:val="000000"/>
          <w:u w:color="000000"/>
          <w:bdr w:val="nil"/>
        </w:rPr>
        <w:t>Objednávateľ sa zaväzuje</w:t>
      </w:r>
      <w:r w:rsidR="00110C0E" w:rsidRPr="006D39D6">
        <w:rPr>
          <w:rFonts w:ascii="Times New Roman" w:hAnsi="Times New Roman"/>
          <w:color w:val="000000"/>
          <w:u w:color="000000"/>
          <w:bdr w:val="nil"/>
        </w:rPr>
        <w:t xml:space="preserve"> </w:t>
      </w:r>
      <w:r w:rsidRPr="006D39D6">
        <w:rPr>
          <w:rFonts w:ascii="Times New Roman" w:hAnsi="Times New Roman"/>
        </w:rPr>
        <w:t xml:space="preserve">poskytnúť </w:t>
      </w:r>
      <w:r w:rsidR="006D762C" w:rsidRPr="006D39D6">
        <w:rPr>
          <w:rFonts w:ascii="Times New Roman" w:hAnsi="Times New Roman"/>
        </w:rPr>
        <w:t>Poskytovateľ</w:t>
      </w:r>
      <w:r w:rsidRPr="006D39D6">
        <w:rPr>
          <w:rFonts w:ascii="Times New Roman" w:hAnsi="Times New Roman"/>
        </w:rPr>
        <w:t>ovi primeranú súčinnosť</w:t>
      </w:r>
      <w:r w:rsidR="003D26B7" w:rsidRPr="006D39D6">
        <w:rPr>
          <w:rFonts w:ascii="Times New Roman" w:hAnsi="Times New Roman"/>
        </w:rPr>
        <w:t>.</w:t>
      </w:r>
      <w:r w:rsidRPr="006D39D6">
        <w:rPr>
          <w:color w:val="000000"/>
          <w:u w:color="000000"/>
          <w:bdr w:val="nil"/>
        </w:rPr>
        <w:t xml:space="preserve"> </w:t>
      </w:r>
    </w:p>
    <w:p w14:paraId="6F75FE73" w14:textId="1252A92F" w:rsidR="004B0C98" w:rsidRPr="006D39D6" w:rsidRDefault="004B0C98" w:rsidP="007A5128">
      <w:pPr>
        <w:pStyle w:val="Odsekzoznamu"/>
        <w:numPr>
          <w:ilvl w:val="1"/>
          <w:numId w:val="64"/>
        </w:numPr>
        <w:autoSpaceDE w:val="0"/>
        <w:autoSpaceDN w:val="0"/>
        <w:adjustRightInd w:val="0"/>
        <w:spacing w:before="120" w:after="120"/>
        <w:ind w:left="567" w:hanging="567"/>
        <w:jc w:val="both"/>
        <w:rPr>
          <w:rFonts w:ascii="Times New Roman" w:hAnsi="Times New Roman"/>
          <w:color w:val="000000"/>
          <w:u w:color="000000"/>
          <w:bdr w:val="nil"/>
        </w:rPr>
      </w:pPr>
      <w:r w:rsidRPr="006D39D6">
        <w:rPr>
          <w:rFonts w:ascii="Times New Roman" w:hAnsi="Times New Roman"/>
          <w:color w:val="000000"/>
          <w:u w:color="000000"/>
          <w:bdr w:val="nil"/>
        </w:rPr>
        <w:t>V rámci poskytnutia súčinnosti podľa bodu 1.</w:t>
      </w:r>
      <w:r w:rsidR="002F3335" w:rsidRPr="006D39D6">
        <w:rPr>
          <w:rFonts w:ascii="Times New Roman" w:hAnsi="Times New Roman"/>
          <w:color w:val="000000"/>
          <w:u w:color="000000"/>
          <w:bdr w:val="nil"/>
        </w:rPr>
        <w:t>4</w:t>
      </w:r>
      <w:r w:rsidRPr="006D39D6">
        <w:rPr>
          <w:rFonts w:ascii="Times New Roman" w:hAnsi="Times New Roman"/>
          <w:color w:val="000000"/>
          <w:u w:color="000000"/>
          <w:bdr w:val="nil"/>
        </w:rPr>
        <w:t xml:space="preserve"> vyššie sa Objednávateľ zaväzuje vystaviť </w:t>
      </w:r>
      <w:r w:rsidR="006D762C" w:rsidRPr="006D39D6">
        <w:rPr>
          <w:rFonts w:ascii="Times New Roman" w:hAnsi="Times New Roman"/>
          <w:color w:val="000000"/>
          <w:u w:color="000000"/>
          <w:bdr w:val="nil"/>
        </w:rPr>
        <w:t>Poskytovateľ</w:t>
      </w:r>
      <w:r w:rsidRPr="006D39D6">
        <w:rPr>
          <w:rFonts w:ascii="Times New Roman" w:hAnsi="Times New Roman"/>
          <w:color w:val="000000"/>
          <w:u w:color="000000"/>
          <w:bdr w:val="nil"/>
        </w:rPr>
        <w:t xml:space="preserve">ovi na základe jeho predchádzajúcej žiadosti potrebné splnomocnenie tak, aby </w:t>
      </w:r>
      <w:r w:rsidR="006D762C" w:rsidRPr="006D39D6">
        <w:rPr>
          <w:rFonts w:ascii="Times New Roman" w:hAnsi="Times New Roman"/>
          <w:color w:val="000000"/>
          <w:u w:color="000000"/>
          <w:bdr w:val="nil"/>
        </w:rPr>
        <w:t>Poskytovateľ</w:t>
      </w:r>
      <w:r w:rsidRPr="006D39D6">
        <w:rPr>
          <w:rFonts w:ascii="Times New Roman" w:hAnsi="Times New Roman"/>
          <w:color w:val="000000"/>
          <w:u w:color="000000"/>
          <w:bdr w:val="nil"/>
        </w:rPr>
        <w:t xml:space="preserve"> mohol zastupovať Objednávateľa v príslušných konaniach pred príslušnými orgánmi verejnej správy a voči príslušným dotknutým osobám; v žiadosti o vystavenie splnomocnenia </w:t>
      </w:r>
      <w:r w:rsidR="006D762C" w:rsidRPr="006D39D6">
        <w:rPr>
          <w:rFonts w:ascii="Times New Roman" w:hAnsi="Times New Roman"/>
          <w:color w:val="000000"/>
          <w:u w:color="000000"/>
          <w:bdr w:val="nil"/>
        </w:rPr>
        <w:t>Poskytovateľ</w:t>
      </w:r>
      <w:r w:rsidRPr="006D39D6">
        <w:rPr>
          <w:rFonts w:ascii="Times New Roman" w:hAnsi="Times New Roman"/>
          <w:color w:val="000000"/>
          <w:u w:color="000000"/>
          <w:bdr w:val="nil"/>
        </w:rPr>
        <w:t xml:space="preserve"> uvedie požadovaný obsah a rozsah splnomocnenia. </w:t>
      </w:r>
    </w:p>
    <w:p w14:paraId="1CAF7BFD" w14:textId="5479CB82" w:rsidR="004B0C98" w:rsidRPr="006D39D6" w:rsidRDefault="006D762C" w:rsidP="007A5128">
      <w:pPr>
        <w:pStyle w:val="Odsekzoznamu"/>
        <w:numPr>
          <w:ilvl w:val="1"/>
          <w:numId w:val="64"/>
        </w:numPr>
        <w:autoSpaceDE w:val="0"/>
        <w:autoSpaceDN w:val="0"/>
        <w:adjustRightInd w:val="0"/>
        <w:spacing w:before="120" w:after="120"/>
        <w:ind w:left="567" w:hanging="567"/>
        <w:jc w:val="both"/>
        <w:rPr>
          <w:rFonts w:ascii="Times New Roman" w:hAnsi="Times New Roman"/>
          <w:color w:val="000000"/>
          <w:u w:color="000000"/>
          <w:bdr w:val="nil"/>
        </w:rPr>
      </w:pPr>
      <w:r w:rsidRPr="006D39D6">
        <w:rPr>
          <w:rFonts w:ascii="Times New Roman" w:hAnsi="Times New Roman"/>
          <w:color w:val="000000"/>
          <w:u w:color="000000"/>
          <w:bdr w:val="nil"/>
        </w:rPr>
        <w:t>Poskytovateľ</w:t>
      </w:r>
      <w:r w:rsidR="004B0C98" w:rsidRPr="006D39D6">
        <w:rPr>
          <w:rFonts w:ascii="Times New Roman" w:hAnsi="Times New Roman"/>
          <w:color w:val="000000"/>
          <w:u w:color="000000"/>
          <w:bdr w:val="nil"/>
        </w:rPr>
        <w:t xml:space="preserve"> podpisom Zmluvy potvrdzuje, že obdržal od Objednávateľa všetky podklady </w:t>
      </w:r>
      <w:r w:rsidR="004B0C98" w:rsidRPr="006D39D6">
        <w:rPr>
          <w:rFonts w:ascii="Times New Roman" w:hAnsi="Times New Roman"/>
          <w:color w:val="000000"/>
          <w:u w:color="000000"/>
          <w:bdr w:val="nil"/>
        </w:rPr>
        <w:br/>
        <w:t xml:space="preserve">a dokumenty potrebné na riadne </w:t>
      </w:r>
      <w:r w:rsidR="002F3335" w:rsidRPr="006D39D6">
        <w:rPr>
          <w:rFonts w:ascii="Times New Roman" w:hAnsi="Times New Roman"/>
          <w:color w:val="000000"/>
          <w:u w:color="000000"/>
          <w:bdr w:val="nil"/>
        </w:rPr>
        <w:t xml:space="preserve">poskytovanie </w:t>
      </w:r>
      <w:proofErr w:type="spellStart"/>
      <w:r w:rsidR="008102C3">
        <w:rPr>
          <w:rFonts w:ascii="Times New Roman" w:hAnsi="Times New Roman"/>
          <w:color w:val="000000"/>
          <w:u w:color="000000"/>
          <w:bdr w:val="nil"/>
        </w:rPr>
        <w:t>Facility</w:t>
      </w:r>
      <w:proofErr w:type="spellEnd"/>
      <w:r w:rsidR="008102C3">
        <w:rPr>
          <w:rFonts w:ascii="Times New Roman" w:hAnsi="Times New Roman"/>
          <w:color w:val="000000"/>
          <w:u w:color="000000"/>
          <w:bdr w:val="nil"/>
        </w:rPr>
        <w:t xml:space="preserve"> Managementu v zmysle tejto</w:t>
      </w:r>
      <w:r w:rsidR="008102C3" w:rsidRPr="006D39D6">
        <w:rPr>
          <w:rFonts w:ascii="Times New Roman" w:hAnsi="Times New Roman"/>
          <w:color w:val="000000"/>
          <w:u w:color="000000"/>
          <w:bdr w:val="nil"/>
        </w:rPr>
        <w:t xml:space="preserve"> </w:t>
      </w:r>
      <w:r w:rsidR="00DF77A4">
        <w:rPr>
          <w:rFonts w:ascii="Times New Roman" w:hAnsi="Times New Roman"/>
          <w:color w:val="000000"/>
          <w:u w:color="000000"/>
          <w:bdr w:val="nil"/>
        </w:rPr>
        <w:t>Z</w:t>
      </w:r>
      <w:r w:rsidR="002F3335" w:rsidRPr="006D39D6">
        <w:rPr>
          <w:rFonts w:ascii="Times New Roman" w:hAnsi="Times New Roman"/>
          <w:color w:val="000000"/>
          <w:u w:color="000000"/>
          <w:bdr w:val="nil"/>
        </w:rPr>
        <w:t>mluvy</w:t>
      </w:r>
      <w:r w:rsidR="004B0C98" w:rsidRPr="006D39D6">
        <w:rPr>
          <w:rFonts w:ascii="Times New Roman" w:hAnsi="Times New Roman"/>
          <w:color w:val="000000"/>
          <w:u w:color="000000"/>
          <w:bdr w:val="nil"/>
        </w:rPr>
        <w:t xml:space="preserve">. Podklady, ktoré netvoria súčasť Zmluvy a ktoré </w:t>
      </w:r>
      <w:r w:rsidRPr="006D39D6">
        <w:rPr>
          <w:rFonts w:ascii="Times New Roman" w:hAnsi="Times New Roman"/>
          <w:color w:val="000000"/>
          <w:u w:color="000000"/>
          <w:bdr w:val="nil"/>
        </w:rPr>
        <w:t>Poskytovateľ</w:t>
      </w:r>
      <w:r w:rsidR="004B0C98" w:rsidRPr="006D39D6">
        <w:rPr>
          <w:rFonts w:ascii="Times New Roman" w:hAnsi="Times New Roman"/>
          <w:color w:val="000000"/>
          <w:u w:color="000000"/>
          <w:bdr w:val="nil"/>
        </w:rPr>
        <w:t xml:space="preserve"> obdrží v zmysle Zmluvy po jej podpise, je </w:t>
      </w:r>
      <w:r w:rsidRPr="006D39D6">
        <w:rPr>
          <w:rFonts w:ascii="Times New Roman" w:hAnsi="Times New Roman"/>
          <w:color w:val="000000"/>
          <w:u w:color="000000"/>
          <w:bdr w:val="nil"/>
        </w:rPr>
        <w:t>Poskytovateľ</w:t>
      </w:r>
      <w:r w:rsidR="004B0C98" w:rsidRPr="006D39D6">
        <w:rPr>
          <w:rFonts w:ascii="Times New Roman" w:hAnsi="Times New Roman"/>
          <w:color w:val="000000"/>
          <w:u w:color="000000"/>
          <w:bdr w:val="nil"/>
        </w:rPr>
        <w:t xml:space="preserve"> povinný bez zbytočného odkladu preskúmať a oznámiť ich nevhodnosť Objednávateľovi, a to najneskôr do desiatich pracovných dní odo dňa ich prevzatia. V prípade, ak sa počas </w:t>
      </w:r>
      <w:r w:rsidR="002F3335" w:rsidRPr="006D39D6">
        <w:rPr>
          <w:rFonts w:ascii="Times New Roman" w:hAnsi="Times New Roman"/>
          <w:color w:val="000000"/>
          <w:u w:color="000000"/>
          <w:bdr w:val="nil"/>
        </w:rPr>
        <w:t>poskytovania predmetu Zmluvy</w:t>
      </w:r>
      <w:r w:rsidR="004B0C98" w:rsidRPr="006D39D6">
        <w:rPr>
          <w:rFonts w:ascii="Times New Roman" w:hAnsi="Times New Roman"/>
          <w:color w:val="000000"/>
          <w:u w:color="000000"/>
          <w:bdr w:val="nil"/>
        </w:rPr>
        <w:t xml:space="preserve"> preukáže, že Objednávateľ neodovzdal </w:t>
      </w:r>
      <w:r w:rsidRPr="006D39D6">
        <w:rPr>
          <w:rFonts w:ascii="Times New Roman" w:hAnsi="Times New Roman"/>
          <w:color w:val="000000"/>
          <w:u w:color="000000"/>
          <w:bdr w:val="nil"/>
        </w:rPr>
        <w:lastRenderedPageBreak/>
        <w:t>Poskytovateľ</w:t>
      </w:r>
      <w:r w:rsidR="004B0C98" w:rsidRPr="006D39D6">
        <w:rPr>
          <w:rFonts w:ascii="Times New Roman" w:hAnsi="Times New Roman"/>
          <w:color w:val="000000"/>
          <w:u w:color="000000"/>
          <w:bdr w:val="nil"/>
        </w:rPr>
        <w:t xml:space="preserve">ovi všetky potrebné podklady pre </w:t>
      </w:r>
      <w:r w:rsidR="002F3335" w:rsidRPr="006D39D6">
        <w:rPr>
          <w:rFonts w:ascii="Times New Roman" w:hAnsi="Times New Roman"/>
          <w:color w:val="000000"/>
          <w:u w:color="000000"/>
          <w:bdr w:val="nil"/>
        </w:rPr>
        <w:t>poskytovanie predmetu Zmluvy</w:t>
      </w:r>
      <w:r w:rsidR="004B0C98" w:rsidRPr="006D39D6">
        <w:rPr>
          <w:rFonts w:ascii="Times New Roman" w:hAnsi="Times New Roman"/>
          <w:color w:val="000000"/>
          <w:u w:color="000000"/>
          <w:bdr w:val="nil"/>
        </w:rPr>
        <w:t xml:space="preserve">, </w:t>
      </w:r>
      <w:r w:rsidRPr="006D39D6">
        <w:rPr>
          <w:rFonts w:ascii="Times New Roman" w:hAnsi="Times New Roman"/>
          <w:color w:val="000000"/>
          <w:u w:color="000000"/>
          <w:bdr w:val="nil"/>
        </w:rPr>
        <w:t>Poskytovateľ</w:t>
      </w:r>
      <w:r w:rsidR="004B0C98" w:rsidRPr="006D39D6">
        <w:rPr>
          <w:rFonts w:ascii="Times New Roman" w:hAnsi="Times New Roman"/>
          <w:color w:val="000000"/>
          <w:u w:color="000000"/>
          <w:bdr w:val="nil"/>
        </w:rPr>
        <w:t xml:space="preserve"> je oprávnený dodatočne vyžiadať od Objednávateľa chýbajúce podklady a Objednávateľ sa zaväzuje poskytnúť </w:t>
      </w:r>
      <w:r w:rsidRPr="006D39D6">
        <w:rPr>
          <w:rFonts w:ascii="Times New Roman" w:hAnsi="Times New Roman"/>
          <w:color w:val="000000"/>
          <w:u w:color="000000"/>
          <w:bdr w:val="nil"/>
        </w:rPr>
        <w:t>Poskytovateľ</w:t>
      </w:r>
      <w:r w:rsidR="004B0C98" w:rsidRPr="006D39D6">
        <w:rPr>
          <w:rFonts w:ascii="Times New Roman" w:hAnsi="Times New Roman"/>
          <w:color w:val="000000"/>
          <w:u w:color="000000"/>
          <w:bdr w:val="nil"/>
        </w:rPr>
        <w:t>ovi dodatočne vyžiadané podklady</w:t>
      </w:r>
      <w:r w:rsidR="00E84BA5" w:rsidRPr="006D39D6">
        <w:rPr>
          <w:rFonts w:ascii="Times New Roman" w:hAnsi="Times New Roman"/>
          <w:color w:val="000000"/>
          <w:u w:color="000000"/>
          <w:bdr w:val="nil"/>
        </w:rPr>
        <w:t xml:space="preserve"> (pokiaľ ich má k dispozícii)</w:t>
      </w:r>
      <w:r w:rsidR="004B0C98" w:rsidRPr="006D39D6">
        <w:rPr>
          <w:rFonts w:ascii="Times New Roman" w:hAnsi="Times New Roman"/>
          <w:color w:val="000000"/>
          <w:u w:color="000000"/>
          <w:bdr w:val="nil"/>
        </w:rPr>
        <w:t xml:space="preserve"> najneskôr do desiatich dní odo dňa doručenia výzvy zo strany </w:t>
      </w:r>
      <w:r w:rsidRPr="006D39D6">
        <w:rPr>
          <w:rFonts w:ascii="Times New Roman" w:hAnsi="Times New Roman"/>
          <w:color w:val="000000"/>
          <w:u w:color="000000"/>
          <w:bdr w:val="nil"/>
        </w:rPr>
        <w:t>Poskytovateľ</w:t>
      </w:r>
      <w:r w:rsidR="004B0C98" w:rsidRPr="006D39D6">
        <w:rPr>
          <w:rFonts w:ascii="Times New Roman" w:hAnsi="Times New Roman"/>
          <w:color w:val="000000"/>
          <w:u w:color="000000"/>
          <w:bdr w:val="nil"/>
        </w:rPr>
        <w:t xml:space="preserve">a, ktorou </w:t>
      </w:r>
      <w:r w:rsidRPr="006D39D6">
        <w:rPr>
          <w:rFonts w:ascii="Times New Roman" w:hAnsi="Times New Roman"/>
          <w:color w:val="000000"/>
          <w:u w:color="000000"/>
          <w:bdr w:val="nil"/>
        </w:rPr>
        <w:t>Poskytovateľ</w:t>
      </w:r>
      <w:r w:rsidR="004B0C98" w:rsidRPr="006D39D6">
        <w:rPr>
          <w:rFonts w:ascii="Times New Roman" w:hAnsi="Times New Roman"/>
          <w:color w:val="000000"/>
          <w:u w:color="000000"/>
          <w:bdr w:val="nil"/>
        </w:rPr>
        <w:t xml:space="preserve"> požiadal o doplnenie podkladov. </w:t>
      </w:r>
    </w:p>
    <w:p w14:paraId="6A77C5A6" w14:textId="77777777" w:rsidR="00BB4E14" w:rsidRPr="006D39D6" w:rsidRDefault="00BB4E14" w:rsidP="00F60A18">
      <w:pPr>
        <w:spacing w:before="120" w:line="276" w:lineRule="auto"/>
        <w:jc w:val="center"/>
        <w:outlineLvl w:val="1"/>
        <w:rPr>
          <w:color w:val="000000"/>
          <w:sz w:val="22"/>
          <w:szCs w:val="22"/>
          <w:u w:color="000000"/>
          <w:bdr w:val="nil"/>
        </w:rPr>
      </w:pPr>
    </w:p>
    <w:p w14:paraId="1216D097" w14:textId="5C775EAC" w:rsidR="00F60A18" w:rsidRPr="006D39D6" w:rsidRDefault="00F60A18" w:rsidP="00F60A18">
      <w:pPr>
        <w:spacing w:before="120" w:line="276" w:lineRule="auto"/>
        <w:jc w:val="center"/>
        <w:outlineLvl w:val="1"/>
        <w:rPr>
          <w:rFonts w:eastAsia="Calibri"/>
          <w:b/>
          <w:bCs/>
          <w:sz w:val="22"/>
          <w:szCs w:val="22"/>
        </w:rPr>
      </w:pPr>
      <w:r w:rsidRPr="006D39D6">
        <w:rPr>
          <w:rFonts w:eastAsia="Calibri"/>
          <w:b/>
          <w:bCs/>
          <w:sz w:val="22"/>
          <w:szCs w:val="22"/>
        </w:rPr>
        <w:t>Článok 2</w:t>
      </w:r>
    </w:p>
    <w:p w14:paraId="104CF39F" w14:textId="77777777" w:rsidR="00F60A18" w:rsidRPr="006D39D6" w:rsidRDefault="00F60A18" w:rsidP="00F60A18">
      <w:pPr>
        <w:autoSpaceDE w:val="0"/>
        <w:autoSpaceDN w:val="0"/>
        <w:adjustRightInd w:val="0"/>
        <w:spacing w:after="120" w:line="276" w:lineRule="auto"/>
        <w:jc w:val="center"/>
        <w:outlineLvl w:val="2"/>
        <w:rPr>
          <w:rFonts w:eastAsia="Calibri"/>
          <w:b/>
          <w:sz w:val="22"/>
          <w:szCs w:val="22"/>
        </w:rPr>
      </w:pPr>
      <w:r w:rsidRPr="006D39D6">
        <w:rPr>
          <w:rFonts w:eastAsia="Calibri"/>
          <w:b/>
          <w:sz w:val="22"/>
          <w:szCs w:val="22"/>
        </w:rPr>
        <w:t>Miesto a čas plnenia</w:t>
      </w:r>
    </w:p>
    <w:p w14:paraId="732AC82A" w14:textId="51A884E7" w:rsidR="00F60A18" w:rsidRPr="006D39D6" w:rsidRDefault="00F60A18" w:rsidP="007A5128">
      <w:pPr>
        <w:numPr>
          <w:ilvl w:val="1"/>
          <w:numId w:val="61"/>
        </w:numPr>
        <w:autoSpaceDE w:val="0"/>
        <w:autoSpaceDN w:val="0"/>
        <w:adjustRightInd w:val="0"/>
        <w:spacing w:before="120" w:line="276" w:lineRule="auto"/>
        <w:ind w:left="567" w:hanging="567"/>
        <w:jc w:val="both"/>
        <w:rPr>
          <w:rFonts w:eastAsia="Calibri"/>
          <w:b/>
          <w:bCs/>
          <w:sz w:val="22"/>
          <w:szCs w:val="22"/>
        </w:rPr>
      </w:pPr>
      <w:r w:rsidRPr="006D39D6">
        <w:rPr>
          <w:rFonts w:eastAsia="Calibri"/>
          <w:bCs/>
          <w:sz w:val="22"/>
          <w:szCs w:val="22"/>
        </w:rPr>
        <w:t>Miesto</w:t>
      </w:r>
      <w:r w:rsidRPr="006D39D6">
        <w:rPr>
          <w:rFonts w:eastAsia="Calibri"/>
          <w:sz w:val="22"/>
          <w:szCs w:val="22"/>
        </w:rPr>
        <w:t xml:space="preserve"> </w:t>
      </w:r>
      <w:r w:rsidR="002F3335" w:rsidRPr="006D39D6">
        <w:rPr>
          <w:rFonts w:eastAsia="Calibri"/>
          <w:sz w:val="22"/>
          <w:szCs w:val="22"/>
        </w:rPr>
        <w:t xml:space="preserve">plnenia </w:t>
      </w:r>
      <w:r w:rsidR="00AE6872" w:rsidRPr="006D39D6">
        <w:rPr>
          <w:rFonts w:eastAsia="Calibri"/>
          <w:sz w:val="22"/>
          <w:szCs w:val="22"/>
        </w:rPr>
        <w:t>predmetu</w:t>
      </w:r>
      <w:r w:rsidR="002F3335" w:rsidRPr="006D39D6">
        <w:rPr>
          <w:rFonts w:eastAsia="Calibri"/>
          <w:sz w:val="22"/>
          <w:szCs w:val="22"/>
        </w:rPr>
        <w:t xml:space="preserve"> Zmluvy</w:t>
      </w:r>
      <w:r w:rsidRPr="006D39D6">
        <w:rPr>
          <w:rFonts w:eastAsia="Calibri"/>
          <w:sz w:val="22"/>
          <w:szCs w:val="22"/>
        </w:rPr>
        <w:t xml:space="preserve">: </w:t>
      </w:r>
      <w:r w:rsidR="00AE6872" w:rsidRPr="006D39D6">
        <w:rPr>
          <w:rFonts w:eastAsia="Calibri"/>
          <w:sz w:val="22"/>
          <w:szCs w:val="22"/>
        </w:rPr>
        <w:t>Jednotlivé pracoviská Objednávateľa</w:t>
      </w:r>
      <w:r w:rsidR="008102C3">
        <w:rPr>
          <w:rFonts w:eastAsia="Calibri"/>
          <w:sz w:val="22"/>
          <w:szCs w:val="22"/>
        </w:rPr>
        <w:t xml:space="preserve">, ktorých sa </w:t>
      </w:r>
      <w:proofErr w:type="spellStart"/>
      <w:r w:rsidR="008102C3">
        <w:rPr>
          <w:rFonts w:eastAsia="Calibri"/>
          <w:sz w:val="22"/>
          <w:szCs w:val="22"/>
        </w:rPr>
        <w:t>Facility</w:t>
      </w:r>
      <w:proofErr w:type="spellEnd"/>
      <w:r w:rsidR="008102C3">
        <w:rPr>
          <w:rFonts w:eastAsia="Calibri"/>
          <w:sz w:val="22"/>
          <w:szCs w:val="22"/>
        </w:rPr>
        <w:t xml:space="preserve"> Management podľa tejto Zmluvy týka,</w:t>
      </w:r>
      <w:r w:rsidR="00AE6872" w:rsidRPr="006D39D6">
        <w:rPr>
          <w:rFonts w:eastAsia="Calibri"/>
          <w:sz w:val="22"/>
          <w:szCs w:val="22"/>
        </w:rPr>
        <w:t xml:space="preserve"> sú uvedené v Prílohe č</w:t>
      </w:r>
      <w:r w:rsidR="00E1307B" w:rsidRPr="006D39D6">
        <w:rPr>
          <w:rFonts w:eastAsia="Calibri"/>
          <w:sz w:val="22"/>
          <w:szCs w:val="22"/>
        </w:rPr>
        <w:t>. 1 tejto</w:t>
      </w:r>
      <w:r w:rsidR="00AE6872" w:rsidRPr="006D39D6">
        <w:rPr>
          <w:rFonts w:eastAsia="Calibri"/>
          <w:sz w:val="22"/>
          <w:szCs w:val="22"/>
        </w:rPr>
        <w:t xml:space="preserve"> Zmluvy</w:t>
      </w:r>
      <w:r w:rsidRPr="006D39D6">
        <w:rPr>
          <w:rFonts w:eastAsia="Calibri"/>
          <w:sz w:val="22"/>
          <w:szCs w:val="22"/>
        </w:rPr>
        <w:t>.</w:t>
      </w:r>
      <w:r w:rsidRPr="006D39D6">
        <w:rPr>
          <w:rFonts w:eastAsia="Calibri"/>
          <w:b/>
          <w:bCs/>
          <w:sz w:val="22"/>
          <w:szCs w:val="22"/>
        </w:rPr>
        <w:t xml:space="preserve"> </w:t>
      </w:r>
    </w:p>
    <w:p w14:paraId="71915706" w14:textId="5DD3F21D" w:rsidR="00370193" w:rsidRPr="006D39D6" w:rsidRDefault="006D762C" w:rsidP="007A5128">
      <w:pPr>
        <w:numPr>
          <w:ilvl w:val="1"/>
          <w:numId w:val="61"/>
        </w:numPr>
        <w:autoSpaceDE w:val="0"/>
        <w:autoSpaceDN w:val="0"/>
        <w:adjustRightInd w:val="0"/>
        <w:spacing w:before="120" w:after="120" w:line="276" w:lineRule="auto"/>
        <w:ind w:left="567" w:hanging="567"/>
        <w:jc w:val="both"/>
        <w:rPr>
          <w:rFonts w:eastAsia="Calibri"/>
          <w:bCs/>
          <w:sz w:val="22"/>
          <w:szCs w:val="22"/>
        </w:rPr>
      </w:pPr>
      <w:r w:rsidRPr="006D39D6">
        <w:rPr>
          <w:rFonts w:eastAsia="Calibri"/>
          <w:sz w:val="22"/>
          <w:szCs w:val="22"/>
        </w:rPr>
        <w:t>Poskytovateľ</w:t>
      </w:r>
      <w:r w:rsidR="00F60A18" w:rsidRPr="006D39D6">
        <w:rPr>
          <w:rFonts w:eastAsia="Calibri"/>
          <w:sz w:val="22"/>
          <w:szCs w:val="22"/>
        </w:rPr>
        <w:t xml:space="preserve"> sa zaväzuje </w:t>
      </w:r>
      <w:r w:rsidR="00AE6872" w:rsidRPr="006D39D6">
        <w:rPr>
          <w:rFonts w:eastAsia="Calibri"/>
          <w:sz w:val="22"/>
          <w:szCs w:val="22"/>
        </w:rPr>
        <w:t>poskytovať predmet Zmluvy</w:t>
      </w:r>
      <w:r w:rsidR="004E106E" w:rsidRPr="006D39D6">
        <w:rPr>
          <w:rFonts w:eastAsia="Calibri"/>
          <w:sz w:val="22"/>
          <w:szCs w:val="22"/>
        </w:rPr>
        <w:t xml:space="preserve"> </w:t>
      </w:r>
      <w:r w:rsidR="00A87074" w:rsidRPr="006D39D6">
        <w:rPr>
          <w:rFonts w:eastAsia="Calibri"/>
          <w:sz w:val="22"/>
          <w:szCs w:val="22"/>
        </w:rPr>
        <w:t xml:space="preserve">priebežne na báze komplexnosti </w:t>
      </w:r>
      <w:r w:rsidR="00E1307B" w:rsidRPr="006D39D6">
        <w:rPr>
          <w:rFonts w:eastAsia="Calibri"/>
          <w:sz w:val="22"/>
          <w:szCs w:val="22"/>
        </w:rPr>
        <w:t xml:space="preserve">počas </w:t>
      </w:r>
      <w:r w:rsidR="00AE6872" w:rsidRPr="006D39D6">
        <w:rPr>
          <w:rFonts w:eastAsia="Calibri"/>
          <w:sz w:val="22"/>
          <w:szCs w:val="22"/>
        </w:rPr>
        <w:t>48 kalendárnych mesiacov</w:t>
      </w:r>
      <w:r w:rsidR="00E1307B" w:rsidRPr="006D39D6">
        <w:rPr>
          <w:rFonts w:eastAsia="Calibri"/>
          <w:sz w:val="22"/>
          <w:szCs w:val="22"/>
        </w:rPr>
        <w:t xml:space="preserve"> a to so začiatkom po uplynutí 30 kalendárnych dní </w:t>
      </w:r>
      <w:r w:rsidR="00AE6872" w:rsidRPr="006D39D6">
        <w:rPr>
          <w:rFonts w:eastAsia="Calibri"/>
          <w:sz w:val="22"/>
          <w:szCs w:val="22"/>
        </w:rPr>
        <w:t xml:space="preserve">odo dňa nadobudnutia účinnosti </w:t>
      </w:r>
      <w:r w:rsidR="00E1307B" w:rsidRPr="006D39D6">
        <w:rPr>
          <w:rFonts w:eastAsia="Calibri"/>
          <w:sz w:val="22"/>
          <w:szCs w:val="22"/>
        </w:rPr>
        <w:t>Z</w:t>
      </w:r>
      <w:r w:rsidR="00AE6872" w:rsidRPr="006D39D6">
        <w:rPr>
          <w:rFonts w:eastAsia="Calibri"/>
          <w:sz w:val="22"/>
          <w:szCs w:val="22"/>
        </w:rPr>
        <w:t>mluvy.</w:t>
      </w:r>
      <w:r w:rsidR="00E1307B" w:rsidRPr="006D39D6">
        <w:rPr>
          <w:rFonts w:eastAsia="Calibri"/>
          <w:sz w:val="22"/>
          <w:szCs w:val="22"/>
        </w:rPr>
        <w:t xml:space="preserve"> </w:t>
      </w:r>
    </w:p>
    <w:p w14:paraId="5CA40B1F" w14:textId="77777777" w:rsidR="00EF4C2C" w:rsidRPr="006D39D6" w:rsidRDefault="00EF4C2C" w:rsidP="00C979AB">
      <w:pPr>
        <w:spacing w:before="120" w:after="120" w:line="276" w:lineRule="auto"/>
        <w:ind w:left="567" w:right="1"/>
        <w:jc w:val="both"/>
        <w:rPr>
          <w:rFonts w:eastAsia="Calibri"/>
          <w:sz w:val="22"/>
          <w:szCs w:val="22"/>
        </w:rPr>
      </w:pPr>
    </w:p>
    <w:p w14:paraId="098694D7" w14:textId="34565971" w:rsidR="00F60A18" w:rsidRPr="006D39D6" w:rsidRDefault="00F60A18" w:rsidP="00F60A18">
      <w:pPr>
        <w:spacing w:before="120" w:line="276" w:lineRule="auto"/>
        <w:jc w:val="center"/>
        <w:outlineLvl w:val="1"/>
        <w:rPr>
          <w:rFonts w:eastAsia="Calibri"/>
          <w:sz w:val="22"/>
          <w:szCs w:val="22"/>
        </w:rPr>
      </w:pPr>
      <w:r w:rsidRPr="006D39D6">
        <w:rPr>
          <w:rFonts w:eastAsia="Calibri"/>
          <w:b/>
          <w:bCs/>
          <w:sz w:val="22"/>
          <w:szCs w:val="22"/>
        </w:rPr>
        <w:t>Článok 3</w:t>
      </w:r>
    </w:p>
    <w:p w14:paraId="0B08A0C0" w14:textId="77777777" w:rsidR="00F60A18" w:rsidRPr="006D39D6" w:rsidRDefault="00F60A18" w:rsidP="00F60A18">
      <w:pPr>
        <w:autoSpaceDE w:val="0"/>
        <w:autoSpaceDN w:val="0"/>
        <w:adjustRightInd w:val="0"/>
        <w:spacing w:after="120" w:line="276" w:lineRule="auto"/>
        <w:jc w:val="center"/>
        <w:outlineLvl w:val="2"/>
        <w:rPr>
          <w:rFonts w:eastAsia="Calibri"/>
          <w:sz w:val="22"/>
          <w:szCs w:val="22"/>
        </w:rPr>
      </w:pPr>
      <w:r w:rsidRPr="006D39D6">
        <w:rPr>
          <w:rFonts w:eastAsia="Calibri"/>
          <w:b/>
          <w:bCs/>
          <w:sz w:val="22"/>
          <w:szCs w:val="22"/>
        </w:rPr>
        <w:t>Zmluvná cena</w:t>
      </w:r>
    </w:p>
    <w:p w14:paraId="650B9268" w14:textId="4C6ED4D1" w:rsidR="00F60A18" w:rsidRPr="006D39D6" w:rsidRDefault="00F60A18" w:rsidP="007A5128">
      <w:pPr>
        <w:numPr>
          <w:ilvl w:val="1"/>
          <w:numId w:val="27"/>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Zmluvná cena je stanovená v súlade so zákonom č. 18/1996 Z. z. o cenách v znení neskorších predpisov</w:t>
      </w:r>
      <w:r w:rsidR="003A013C">
        <w:rPr>
          <w:rFonts w:eastAsia="Calibri"/>
          <w:sz w:val="22"/>
          <w:szCs w:val="22"/>
        </w:rPr>
        <w:t xml:space="preserve"> dohodou Zmluvných strán</w:t>
      </w:r>
      <w:r w:rsidRPr="006D39D6">
        <w:rPr>
          <w:rFonts w:eastAsia="Calibri"/>
          <w:sz w:val="22"/>
          <w:szCs w:val="22"/>
        </w:rPr>
        <w:t>.</w:t>
      </w:r>
    </w:p>
    <w:p w14:paraId="468E62DF" w14:textId="499A26B9" w:rsidR="00D37500" w:rsidRDefault="00F60A18" w:rsidP="00E1307B">
      <w:pPr>
        <w:numPr>
          <w:ilvl w:val="1"/>
          <w:numId w:val="27"/>
        </w:numPr>
        <w:autoSpaceDE w:val="0"/>
        <w:autoSpaceDN w:val="0"/>
        <w:adjustRightInd w:val="0"/>
        <w:spacing w:before="120" w:after="120" w:line="276" w:lineRule="auto"/>
        <w:ind w:left="567" w:hanging="567"/>
        <w:jc w:val="both"/>
        <w:rPr>
          <w:bCs/>
          <w:noProof/>
          <w:sz w:val="22"/>
          <w:szCs w:val="22"/>
        </w:rPr>
      </w:pPr>
      <w:r w:rsidRPr="006D39D6">
        <w:rPr>
          <w:rFonts w:eastAsia="Calibri"/>
          <w:sz w:val="22"/>
          <w:szCs w:val="22"/>
        </w:rPr>
        <w:t xml:space="preserve">Zmluvné strany sa dohodli na zmluvnej cene </w:t>
      </w:r>
      <w:r w:rsidR="00D37500" w:rsidRPr="006D39D6">
        <w:rPr>
          <w:bCs/>
          <w:noProof/>
          <w:sz w:val="22"/>
          <w:szCs w:val="22"/>
        </w:rPr>
        <w:t xml:space="preserve">za </w:t>
      </w:r>
      <w:r w:rsidR="00AE6872" w:rsidRPr="006D39D6">
        <w:rPr>
          <w:sz w:val="22"/>
          <w:szCs w:val="22"/>
        </w:rPr>
        <w:t xml:space="preserve">zabezpečenie </w:t>
      </w:r>
      <w:r w:rsidR="00A04B09" w:rsidRPr="006D39D6">
        <w:rPr>
          <w:sz w:val="22"/>
          <w:szCs w:val="22"/>
        </w:rPr>
        <w:t>outsourcingu</w:t>
      </w:r>
      <w:r w:rsidR="00AE6872" w:rsidRPr="006D39D6">
        <w:rPr>
          <w:sz w:val="22"/>
          <w:szCs w:val="22"/>
        </w:rPr>
        <w:t xml:space="preserve"> </w:t>
      </w:r>
      <w:proofErr w:type="spellStart"/>
      <w:r w:rsidR="00A04B09" w:rsidRPr="006D39D6">
        <w:rPr>
          <w:sz w:val="22"/>
          <w:szCs w:val="22"/>
        </w:rPr>
        <w:t>F</w:t>
      </w:r>
      <w:r w:rsidR="00AE6872" w:rsidRPr="006D39D6">
        <w:rPr>
          <w:sz w:val="22"/>
          <w:szCs w:val="22"/>
        </w:rPr>
        <w:t>acility</w:t>
      </w:r>
      <w:proofErr w:type="spellEnd"/>
      <w:r w:rsidR="00AE6872" w:rsidRPr="006D39D6">
        <w:rPr>
          <w:sz w:val="22"/>
          <w:szCs w:val="22"/>
        </w:rPr>
        <w:t xml:space="preserve"> managementu nehnuteľného </w:t>
      </w:r>
      <w:r w:rsidR="00A04B09" w:rsidRPr="006D39D6">
        <w:rPr>
          <w:sz w:val="22"/>
          <w:szCs w:val="22"/>
        </w:rPr>
        <w:t>majetku</w:t>
      </w:r>
      <w:r w:rsidR="00AE6872" w:rsidRPr="006D39D6">
        <w:rPr>
          <w:sz w:val="22"/>
          <w:szCs w:val="22"/>
        </w:rPr>
        <w:t xml:space="preserve"> a prislúchajúcich zariadení </w:t>
      </w:r>
      <w:r w:rsidR="00D37500" w:rsidRPr="006D39D6">
        <w:rPr>
          <w:bCs/>
          <w:noProof/>
          <w:sz w:val="22"/>
          <w:szCs w:val="22"/>
        </w:rPr>
        <w:t xml:space="preserve">podľa čl. </w:t>
      </w:r>
      <w:r w:rsidR="00370193" w:rsidRPr="006D39D6">
        <w:rPr>
          <w:bCs/>
          <w:noProof/>
          <w:sz w:val="22"/>
          <w:szCs w:val="22"/>
        </w:rPr>
        <w:t>1</w:t>
      </w:r>
      <w:r w:rsidR="00D37500" w:rsidRPr="006D39D6">
        <w:rPr>
          <w:bCs/>
          <w:noProof/>
          <w:sz w:val="22"/>
          <w:szCs w:val="22"/>
        </w:rPr>
        <w:t xml:space="preserve"> bodu </w:t>
      </w:r>
      <w:r w:rsidR="00370193" w:rsidRPr="006D39D6">
        <w:rPr>
          <w:bCs/>
          <w:noProof/>
          <w:sz w:val="22"/>
          <w:szCs w:val="22"/>
        </w:rPr>
        <w:t xml:space="preserve">1.1 </w:t>
      </w:r>
      <w:r w:rsidR="00E1307B" w:rsidRPr="006D39D6">
        <w:rPr>
          <w:bCs/>
          <w:noProof/>
          <w:sz w:val="22"/>
          <w:szCs w:val="22"/>
        </w:rPr>
        <w:t xml:space="preserve">a Prílohy č. 1 tejto </w:t>
      </w:r>
      <w:r w:rsidR="00370193" w:rsidRPr="006D39D6">
        <w:rPr>
          <w:bCs/>
          <w:noProof/>
          <w:sz w:val="22"/>
          <w:szCs w:val="22"/>
        </w:rPr>
        <w:t>Zmluvy</w:t>
      </w:r>
      <w:r w:rsidR="00C05710" w:rsidRPr="006D39D6">
        <w:rPr>
          <w:bCs/>
          <w:noProof/>
          <w:sz w:val="22"/>
          <w:szCs w:val="22"/>
        </w:rPr>
        <w:t xml:space="preserve">, ktorá </w:t>
      </w:r>
      <w:r w:rsidR="00D37500" w:rsidRPr="006D39D6">
        <w:rPr>
          <w:bCs/>
          <w:noProof/>
          <w:sz w:val="22"/>
          <w:szCs w:val="22"/>
        </w:rPr>
        <w:t xml:space="preserve">je dohodnutá vo výške </w:t>
      </w:r>
      <w:r w:rsidR="00D37500" w:rsidRPr="006D39D6">
        <w:rPr>
          <w:bCs/>
          <w:sz w:val="22"/>
          <w:szCs w:val="22"/>
        </w:rPr>
        <w:t>...............,00 EUR bez DPH</w:t>
      </w:r>
      <w:r w:rsidR="00AE6872" w:rsidRPr="006D39D6">
        <w:rPr>
          <w:bCs/>
          <w:sz w:val="22"/>
          <w:szCs w:val="22"/>
        </w:rPr>
        <w:t xml:space="preserve"> za jeden mesiac</w:t>
      </w:r>
      <w:r w:rsidR="00D37500" w:rsidRPr="006D39D6">
        <w:rPr>
          <w:bCs/>
          <w:sz w:val="22"/>
          <w:szCs w:val="22"/>
        </w:rPr>
        <w:t>.</w:t>
      </w:r>
      <w:r w:rsidR="00D37500" w:rsidRPr="006D39D6">
        <w:rPr>
          <w:bCs/>
          <w:noProof/>
          <w:sz w:val="22"/>
          <w:szCs w:val="22"/>
        </w:rPr>
        <w:t xml:space="preserve"> </w:t>
      </w:r>
    </w:p>
    <w:p w14:paraId="57609583" w14:textId="30D39F68" w:rsidR="00054CE4" w:rsidRDefault="00054CE4" w:rsidP="00E1307B">
      <w:pPr>
        <w:numPr>
          <w:ilvl w:val="1"/>
          <w:numId w:val="27"/>
        </w:numPr>
        <w:autoSpaceDE w:val="0"/>
        <w:autoSpaceDN w:val="0"/>
        <w:adjustRightInd w:val="0"/>
        <w:spacing w:before="120" w:after="120" w:line="276" w:lineRule="auto"/>
        <w:ind w:left="567" w:hanging="567"/>
        <w:jc w:val="both"/>
        <w:rPr>
          <w:bCs/>
          <w:noProof/>
          <w:sz w:val="22"/>
          <w:szCs w:val="22"/>
        </w:rPr>
      </w:pPr>
      <w:r w:rsidRPr="009913CE">
        <w:rPr>
          <w:rFonts w:eastAsia="Calibri"/>
          <w:sz w:val="22"/>
          <w:szCs w:val="22"/>
        </w:rPr>
        <w:t>Zmluvná cena za poskytnuté plnenie predmetu Zmluvy uvedená v bode 3.2. Zmluvy zahŕňa všetky náklady Poskytovateľa, ktoré mu vzniknú pri a/alebo v súvislosti s plnením predmetu Zmluvy.</w:t>
      </w:r>
      <w:r w:rsidRPr="00054CE4">
        <w:rPr>
          <w:rFonts w:eastAsia="Calibri"/>
          <w:sz w:val="22"/>
          <w:szCs w:val="22"/>
        </w:rPr>
        <w:t xml:space="preserve"> </w:t>
      </w:r>
      <w:r w:rsidRPr="006D39D6">
        <w:rPr>
          <w:rFonts w:eastAsia="Calibri"/>
          <w:sz w:val="22"/>
          <w:szCs w:val="22"/>
        </w:rPr>
        <w:t xml:space="preserve">Zmluvná cena za poskytnuté plnenie predmetu Zmluvy uvedená v bode 3.2. Zmluvy </w:t>
      </w:r>
      <w:r w:rsidRPr="00647BF6">
        <w:rPr>
          <w:rFonts w:eastAsia="Calibri"/>
          <w:sz w:val="22"/>
          <w:szCs w:val="22"/>
        </w:rPr>
        <w:t>môže byť zmenená len v súlade s bodom 3.4 alebo 3.5 Zmluvy</w:t>
      </w:r>
      <w:r w:rsidR="00E77F8A">
        <w:rPr>
          <w:rFonts w:eastAsia="Calibri"/>
          <w:sz w:val="22"/>
          <w:szCs w:val="22"/>
        </w:rPr>
        <w:t>.</w:t>
      </w:r>
    </w:p>
    <w:p w14:paraId="1FB45FA2" w14:textId="707351FE" w:rsidR="00054CE4" w:rsidRPr="006D39D6" w:rsidRDefault="00054CE4" w:rsidP="00054CE4">
      <w:pPr>
        <w:numPr>
          <w:ilvl w:val="1"/>
          <w:numId w:val="27"/>
        </w:numPr>
        <w:autoSpaceDE w:val="0"/>
        <w:autoSpaceDN w:val="0"/>
        <w:adjustRightInd w:val="0"/>
        <w:spacing w:before="120" w:after="120" w:line="276" w:lineRule="auto"/>
        <w:ind w:left="567" w:hanging="567"/>
        <w:jc w:val="both"/>
        <w:rPr>
          <w:bCs/>
          <w:noProof/>
          <w:sz w:val="22"/>
          <w:szCs w:val="22"/>
        </w:rPr>
      </w:pPr>
      <w:r w:rsidRPr="00054CE4">
        <w:rPr>
          <w:sz w:val="22"/>
          <w:szCs w:val="22"/>
        </w:rPr>
        <w:t>Zmluvné  strany sa dohodli, že Poskytovateľ je oprávnený cenu dohodnutú v bode  3.2. tejto  Zmluvy každoročne jednostranne zvýšiť vždy k 1. marcu príslušného roka, počínajúc od 1.3.2027, a to o mieru inflácie za predchádzajúci kalendárny rok meranú indexom spotrebiteľských cien v</w:t>
      </w:r>
      <w:r w:rsidR="0084090A">
        <w:rPr>
          <w:sz w:val="22"/>
          <w:szCs w:val="22"/>
        </w:rPr>
        <w:t> </w:t>
      </w:r>
      <w:r w:rsidRPr="00054CE4">
        <w:rPr>
          <w:sz w:val="22"/>
          <w:szCs w:val="22"/>
        </w:rPr>
        <w:t>Slovenskej republike (priemerná ročná inflácia) zverejnenej Štatistickým úradom Slovenskej republiky v rozsahu prevyšujúcom 2,5 %, najviac však o 5 %; pre odstránenie pochybností sa stanovuje, že pokiaľ bude inflácia rovná alebo nižšia ako 2,5 % alebo bude záporná, Poskytovateľ nemá právo na jednostranné zvýšenie cien. Poskytovateľ písomne oznámi ZSSK CARGO cenové navýšenie pre nasledovné obdobie vypočítané v súlade s pravidlami podľa predchádzajúcej vety najneskôr do 31. januára príslušného kalendárneho roka, inak jeho právo na jednostranné zvýšenie ceny pre príslušné obdobie zaniká</w:t>
      </w:r>
      <w:r w:rsidR="00E77F8A">
        <w:rPr>
          <w:sz w:val="22"/>
          <w:szCs w:val="22"/>
        </w:rPr>
        <w:t>.</w:t>
      </w:r>
    </w:p>
    <w:p w14:paraId="28CDB8AC" w14:textId="04E29E89" w:rsidR="00B202AE" w:rsidRPr="006D39D6" w:rsidRDefault="00360D91" w:rsidP="00C310C1">
      <w:pPr>
        <w:pStyle w:val="Odsekzoznamu"/>
        <w:widowControl w:val="0"/>
        <w:numPr>
          <w:ilvl w:val="1"/>
          <w:numId w:val="27"/>
        </w:numPr>
        <w:autoSpaceDE w:val="0"/>
        <w:autoSpaceDN w:val="0"/>
        <w:spacing w:before="1"/>
        <w:ind w:left="567"/>
        <w:jc w:val="both"/>
        <w:rPr>
          <w:rFonts w:ascii="Times New Roman" w:hAnsi="Times New Roman"/>
        </w:rPr>
      </w:pPr>
      <w:r w:rsidRPr="006D39D6">
        <w:rPr>
          <w:rFonts w:ascii="Times New Roman" w:hAnsi="Times New Roman"/>
        </w:rPr>
        <w:t>Ak z objektívnych dôvodov na strane Objednávateľa nastanú prírastky, resp. úbytky na objektoch</w:t>
      </w:r>
      <w:r w:rsidR="00F07962" w:rsidRPr="006D39D6">
        <w:rPr>
          <w:rFonts w:ascii="Times New Roman" w:hAnsi="Times New Roman"/>
        </w:rPr>
        <w:t xml:space="preserve"> a technických zariadeniach</w:t>
      </w:r>
      <w:r w:rsidRPr="006D39D6">
        <w:rPr>
          <w:rFonts w:ascii="Times New Roman" w:hAnsi="Times New Roman"/>
        </w:rPr>
        <w:t xml:space="preserve">, </w:t>
      </w:r>
      <w:r w:rsidR="00F07962" w:rsidRPr="006D39D6">
        <w:rPr>
          <w:rFonts w:ascii="Times New Roman" w:hAnsi="Times New Roman"/>
        </w:rPr>
        <w:t>pre ktoré je poskytované plnenie predmetu Zmluvy</w:t>
      </w:r>
      <w:r w:rsidRPr="006D39D6">
        <w:rPr>
          <w:rFonts w:ascii="Times New Roman" w:hAnsi="Times New Roman"/>
        </w:rPr>
        <w:t>, Objednávateľ tieto zmeny zaznamená do príslušných dokumentácií, najneskôr do 30 dní od oznámenia takejto skutočnosti a nadobudnutia súvisiacich dát a podkladov.</w:t>
      </w:r>
      <w:r w:rsidRPr="006D39D6">
        <w:rPr>
          <w:rFonts w:ascii="Times New Roman" w:hAnsi="Times New Roman"/>
          <w:spacing w:val="1"/>
        </w:rPr>
        <w:t xml:space="preserve"> </w:t>
      </w:r>
      <w:r w:rsidRPr="006D39D6">
        <w:rPr>
          <w:rFonts w:ascii="Times New Roman" w:hAnsi="Times New Roman"/>
        </w:rPr>
        <w:t>Súčasne sú</w:t>
      </w:r>
      <w:r w:rsidRPr="006D39D6">
        <w:rPr>
          <w:rFonts w:ascii="Times New Roman" w:hAnsi="Times New Roman"/>
          <w:spacing w:val="1"/>
        </w:rPr>
        <w:t xml:space="preserve"> </w:t>
      </w:r>
      <w:r w:rsidRPr="006D39D6">
        <w:rPr>
          <w:rFonts w:ascii="Times New Roman" w:hAnsi="Times New Roman"/>
        </w:rPr>
        <w:t>Zmluvné strany povinné uzatvoriť Protokol o</w:t>
      </w:r>
      <w:r w:rsidRPr="006D39D6">
        <w:rPr>
          <w:rFonts w:ascii="Times New Roman" w:hAnsi="Times New Roman"/>
          <w:spacing w:val="1"/>
        </w:rPr>
        <w:t xml:space="preserve"> </w:t>
      </w:r>
      <w:r w:rsidRPr="006D39D6">
        <w:rPr>
          <w:rFonts w:ascii="Times New Roman" w:hAnsi="Times New Roman"/>
        </w:rPr>
        <w:t>úbytku/prírastku</w:t>
      </w:r>
      <w:r w:rsidRPr="006D39D6">
        <w:rPr>
          <w:rFonts w:ascii="Times New Roman" w:hAnsi="Times New Roman"/>
          <w:spacing w:val="1"/>
        </w:rPr>
        <w:t xml:space="preserve"> </w:t>
      </w:r>
      <w:r w:rsidRPr="006D39D6">
        <w:rPr>
          <w:rFonts w:ascii="Times New Roman" w:hAnsi="Times New Roman"/>
        </w:rPr>
        <w:t>objektov</w:t>
      </w:r>
      <w:r w:rsidR="00B202AE" w:rsidRPr="006D39D6">
        <w:rPr>
          <w:rFonts w:ascii="Times New Roman" w:hAnsi="Times New Roman"/>
        </w:rPr>
        <w:t xml:space="preserve"> alebo technických zariadení</w:t>
      </w:r>
      <w:r w:rsidRPr="006D39D6">
        <w:rPr>
          <w:rFonts w:ascii="Times New Roman" w:hAnsi="Times New Roman"/>
        </w:rPr>
        <w:t xml:space="preserve"> (ďalej</w:t>
      </w:r>
      <w:r w:rsidRPr="006D39D6">
        <w:rPr>
          <w:rFonts w:ascii="Times New Roman" w:hAnsi="Times New Roman"/>
          <w:spacing w:val="1"/>
        </w:rPr>
        <w:t xml:space="preserve"> </w:t>
      </w:r>
      <w:r w:rsidRPr="006D39D6">
        <w:rPr>
          <w:rFonts w:ascii="Times New Roman" w:hAnsi="Times New Roman"/>
        </w:rPr>
        <w:t>len</w:t>
      </w:r>
      <w:r w:rsidRPr="006D39D6">
        <w:rPr>
          <w:rFonts w:ascii="Times New Roman" w:hAnsi="Times New Roman"/>
          <w:spacing w:val="-1"/>
        </w:rPr>
        <w:t xml:space="preserve"> „</w:t>
      </w:r>
      <w:r w:rsidRPr="006E2289">
        <w:rPr>
          <w:rFonts w:ascii="Times New Roman" w:hAnsi="Times New Roman"/>
          <w:b/>
        </w:rPr>
        <w:t>Protokol</w:t>
      </w:r>
      <w:r w:rsidRPr="006D39D6">
        <w:rPr>
          <w:rFonts w:ascii="Times New Roman" w:hAnsi="Times New Roman"/>
        </w:rPr>
        <w:t>“).</w:t>
      </w:r>
      <w:r w:rsidR="00F07962" w:rsidRPr="006D39D6">
        <w:rPr>
          <w:rFonts w:ascii="Times New Roman" w:hAnsi="Times New Roman"/>
        </w:rPr>
        <w:t xml:space="preserve"> </w:t>
      </w:r>
      <w:r w:rsidRPr="006D39D6">
        <w:rPr>
          <w:rFonts w:ascii="Times New Roman" w:hAnsi="Times New Roman"/>
          <w:spacing w:val="-3"/>
        </w:rPr>
        <w:t>V prípade úbytku objektov</w:t>
      </w:r>
      <w:r w:rsidR="00F07962" w:rsidRPr="006D39D6">
        <w:rPr>
          <w:rFonts w:ascii="Times New Roman" w:hAnsi="Times New Roman"/>
          <w:spacing w:val="-3"/>
        </w:rPr>
        <w:t xml:space="preserve"> </w:t>
      </w:r>
      <w:r w:rsidR="00F07962" w:rsidRPr="006D39D6">
        <w:rPr>
          <w:rFonts w:ascii="Times New Roman" w:hAnsi="Times New Roman"/>
        </w:rPr>
        <w:t>a technických zariaden</w:t>
      </w:r>
      <w:r w:rsidR="004446BC">
        <w:rPr>
          <w:rFonts w:ascii="Times New Roman" w:hAnsi="Times New Roman"/>
        </w:rPr>
        <w:t>í</w:t>
      </w:r>
      <w:r w:rsidRPr="006D39D6">
        <w:rPr>
          <w:rFonts w:ascii="Times New Roman" w:hAnsi="Times New Roman"/>
          <w:spacing w:val="-3"/>
        </w:rPr>
        <w:t>,</w:t>
      </w:r>
      <w:r w:rsidR="00F07962" w:rsidRPr="006D39D6">
        <w:rPr>
          <w:rFonts w:ascii="Times New Roman" w:hAnsi="Times New Roman"/>
          <w:spacing w:val="-3"/>
        </w:rPr>
        <w:t xml:space="preserve"> </w:t>
      </w:r>
      <w:r w:rsidR="00F07962" w:rsidRPr="006D39D6">
        <w:rPr>
          <w:rFonts w:ascii="Times New Roman" w:hAnsi="Times New Roman"/>
        </w:rPr>
        <w:t>pre ktoré je poskytované plnenie predmetu Zmluvy</w:t>
      </w:r>
      <w:r w:rsidR="004446BC">
        <w:rPr>
          <w:rFonts w:ascii="Times New Roman" w:hAnsi="Times New Roman"/>
        </w:rPr>
        <w:t>,</w:t>
      </w:r>
      <w:r w:rsidRPr="006D39D6">
        <w:rPr>
          <w:rFonts w:ascii="Times New Roman" w:hAnsi="Times New Roman"/>
          <w:spacing w:val="-3"/>
        </w:rPr>
        <w:t xml:space="preserve"> </w:t>
      </w:r>
      <w:r w:rsidRPr="006D39D6">
        <w:rPr>
          <w:rFonts w:ascii="Times New Roman" w:hAnsi="Times New Roman"/>
          <w:spacing w:val="-2"/>
        </w:rPr>
        <w:t xml:space="preserve">uzatvorením </w:t>
      </w:r>
      <w:r w:rsidR="00F07962" w:rsidRPr="006D39D6">
        <w:rPr>
          <w:rFonts w:ascii="Times New Roman" w:hAnsi="Times New Roman"/>
          <w:spacing w:val="-2"/>
        </w:rPr>
        <w:t>P</w:t>
      </w:r>
      <w:r w:rsidRPr="006D39D6">
        <w:rPr>
          <w:rFonts w:ascii="Times New Roman" w:hAnsi="Times New Roman"/>
          <w:spacing w:val="-2"/>
        </w:rPr>
        <w:t xml:space="preserve">rotokolu zaniká povinnosť </w:t>
      </w:r>
      <w:r w:rsidR="00F07962" w:rsidRPr="006D39D6">
        <w:rPr>
          <w:rFonts w:ascii="Times New Roman" w:hAnsi="Times New Roman"/>
          <w:spacing w:val="-2"/>
        </w:rPr>
        <w:t>P</w:t>
      </w:r>
      <w:r w:rsidRPr="006D39D6">
        <w:rPr>
          <w:rFonts w:ascii="Times New Roman" w:hAnsi="Times New Roman"/>
          <w:spacing w:val="-2"/>
        </w:rPr>
        <w:t>oskytovateľa poskytovať</w:t>
      </w:r>
      <w:r w:rsidRPr="006D39D6">
        <w:rPr>
          <w:rFonts w:ascii="Times New Roman" w:hAnsi="Times New Roman"/>
          <w:spacing w:val="-52"/>
        </w:rPr>
        <w:t xml:space="preserve"> </w:t>
      </w:r>
      <w:r w:rsidRPr="006D39D6">
        <w:rPr>
          <w:rFonts w:ascii="Times New Roman" w:hAnsi="Times New Roman"/>
        </w:rPr>
        <w:t>v</w:t>
      </w:r>
      <w:r w:rsidR="00C310C1">
        <w:rPr>
          <w:rFonts w:ascii="Times New Roman" w:hAnsi="Times New Roman"/>
        </w:rPr>
        <w:t> </w:t>
      </w:r>
      <w:r w:rsidRPr="006D39D6">
        <w:rPr>
          <w:rFonts w:ascii="Times New Roman" w:hAnsi="Times New Roman"/>
        </w:rPr>
        <w:t>príslušn</w:t>
      </w:r>
      <w:r w:rsidR="004446BC">
        <w:rPr>
          <w:rFonts w:ascii="Times New Roman" w:hAnsi="Times New Roman"/>
        </w:rPr>
        <w:t>ých</w:t>
      </w:r>
      <w:r w:rsidRPr="006D39D6">
        <w:rPr>
          <w:rFonts w:ascii="Times New Roman" w:hAnsi="Times New Roman"/>
        </w:rPr>
        <w:t xml:space="preserve"> objekt</w:t>
      </w:r>
      <w:r w:rsidR="004446BC">
        <w:rPr>
          <w:rFonts w:ascii="Times New Roman" w:hAnsi="Times New Roman"/>
        </w:rPr>
        <w:t>och</w:t>
      </w:r>
      <w:r w:rsidRPr="006D39D6">
        <w:rPr>
          <w:rFonts w:ascii="Times New Roman" w:hAnsi="Times New Roman"/>
        </w:rPr>
        <w:t xml:space="preserve"> </w:t>
      </w:r>
      <w:r w:rsidR="00F07962" w:rsidRPr="006D39D6">
        <w:rPr>
          <w:rFonts w:ascii="Times New Roman" w:hAnsi="Times New Roman"/>
        </w:rPr>
        <w:t>a na technick</w:t>
      </w:r>
      <w:r w:rsidR="004446BC">
        <w:rPr>
          <w:rFonts w:ascii="Times New Roman" w:hAnsi="Times New Roman"/>
        </w:rPr>
        <w:t>ých</w:t>
      </w:r>
      <w:r w:rsidR="00F07962" w:rsidRPr="006D39D6">
        <w:rPr>
          <w:rFonts w:ascii="Times New Roman" w:hAnsi="Times New Roman"/>
        </w:rPr>
        <w:t xml:space="preserve"> zariaden</w:t>
      </w:r>
      <w:r w:rsidR="004446BC">
        <w:rPr>
          <w:rFonts w:ascii="Times New Roman" w:hAnsi="Times New Roman"/>
        </w:rPr>
        <w:t>iach</w:t>
      </w:r>
      <w:r w:rsidR="00F07962" w:rsidRPr="006D39D6">
        <w:rPr>
          <w:rFonts w:ascii="Times New Roman" w:hAnsi="Times New Roman"/>
        </w:rPr>
        <w:t xml:space="preserve"> plnenie predmetu Zmluvy</w:t>
      </w:r>
      <w:r w:rsidRPr="006D39D6">
        <w:rPr>
          <w:rFonts w:ascii="Times New Roman" w:hAnsi="Times New Roman"/>
        </w:rPr>
        <w:t xml:space="preserve"> a súčasne </w:t>
      </w:r>
      <w:r w:rsidR="004446BC">
        <w:rPr>
          <w:rFonts w:ascii="Times New Roman" w:hAnsi="Times New Roman"/>
        </w:rPr>
        <w:lastRenderedPageBreak/>
        <w:t xml:space="preserve">Poskytovateľovi </w:t>
      </w:r>
      <w:r w:rsidRPr="00C310C1">
        <w:rPr>
          <w:rFonts w:ascii="Times New Roman" w:hAnsi="Times New Roman"/>
        </w:rPr>
        <w:t xml:space="preserve">nevznikne nárok na odmenu za poskytnuté </w:t>
      </w:r>
      <w:r w:rsidR="00F07962" w:rsidRPr="00C310C1">
        <w:rPr>
          <w:rFonts w:ascii="Times New Roman" w:hAnsi="Times New Roman"/>
        </w:rPr>
        <w:t>plnenie</w:t>
      </w:r>
      <w:r w:rsidRPr="00C310C1">
        <w:rPr>
          <w:rFonts w:ascii="Times New Roman" w:hAnsi="Times New Roman"/>
        </w:rPr>
        <w:t xml:space="preserve"> v </w:t>
      </w:r>
      <w:r w:rsidR="004446BC" w:rsidRPr="00C310C1">
        <w:rPr>
          <w:rFonts w:ascii="Times New Roman" w:hAnsi="Times New Roman"/>
        </w:rPr>
        <w:t>týchto</w:t>
      </w:r>
      <w:r w:rsidR="004446BC" w:rsidRPr="00C310C1">
        <w:rPr>
          <w:rFonts w:ascii="Times New Roman" w:hAnsi="Times New Roman"/>
          <w:spacing w:val="1"/>
        </w:rPr>
        <w:t xml:space="preserve"> </w:t>
      </w:r>
      <w:r w:rsidRPr="00C310C1">
        <w:rPr>
          <w:rFonts w:ascii="Times New Roman" w:hAnsi="Times New Roman"/>
        </w:rPr>
        <w:t>objekt</w:t>
      </w:r>
      <w:r w:rsidR="004446BC" w:rsidRPr="00C310C1">
        <w:rPr>
          <w:rFonts w:ascii="Times New Roman" w:hAnsi="Times New Roman"/>
        </w:rPr>
        <w:t>och</w:t>
      </w:r>
      <w:r w:rsidR="00F07962" w:rsidRPr="00C310C1">
        <w:rPr>
          <w:rFonts w:ascii="Times New Roman" w:hAnsi="Times New Roman"/>
        </w:rPr>
        <w:t xml:space="preserve"> a</w:t>
      </w:r>
      <w:r w:rsidR="00C310C1">
        <w:rPr>
          <w:rFonts w:ascii="Times New Roman" w:hAnsi="Times New Roman"/>
        </w:rPr>
        <w:t> </w:t>
      </w:r>
      <w:r w:rsidR="00F07962" w:rsidRPr="00C310C1">
        <w:rPr>
          <w:rFonts w:ascii="Times New Roman" w:hAnsi="Times New Roman"/>
        </w:rPr>
        <w:t>technických zariadeniach</w:t>
      </w:r>
      <w:r w:rsidRPr="006D39D6">
        <w:rPr>
          <w:rFonts w:ascii="Times New Roman" w:hAnsi="Times New Roman"/>
        </w:rPr>
        <w:t xml:space="preserve">. </w:t>
      </w:r>
      <w:r w:rsidR="00F07962" w:rsidRPr="006D39D6">
        <w:rPr>
          <w:rFonts w:ascii="Times New Roman" w:hAnsi="Times New Roman"/>
        </w:rPr>
        <w:t>Na základe uzatvoreného Protokolu dôjde k  primeranej úprave zmluvnej ceny smerom nadol alebo nahor v </w:t>
      </w:r>
      <w:r w:rsidR="00B202AE" w:rsidRPr="006D39D6">
        <w:rPr>
          <w:rFonts w:ascii="Times New Roman" w:hAnsi="Times New Roman"/>
        </w:rPr>
        <w:t>závislosti</w:t>
      </w:r>
      <w:r w:rsidR="00F07962" w:rsidRPr="006D39D6">
        <w:rPr>
          <w:rFonts w:ascii="Times New Roman" w:hAnsi="Times New Roman"/>
        </w:rPr>
        <w:t xml:space="preserve"> o</w:t>
      </w:r>
      <w:r w:rsidR="00B202AE" w:rsidRPr="006D39D6">
        <w:rPr>
          <w:rFonts w:ascii="Times New Roman" w:hAnsi="Times New Roman"/>
        </w:rPr>
        <w:t>d úbytku/prírastku</w:t>
      </w:r>
      <w:r w:rsidR="00B202AE" w:rsidRPr="006D39D6">
        <w:rPr>
          <w:rFonts w:ascii="Times New Roman" w:hAnsi="Times New Roman"/>
          <w:spacing w:val="1"/>
        </w:rPr>
        <w:t xml:space="preserve"> </w:t>
      </w:r>
      <w:r w:rsidR="00B202AE" w:rsidRPr="006D39D6">
        <w:rPr>
          <w:rFonts w:ascii="Times New Roman" w:hAnsi="Times New Roman"/>
        </w:rPr>
        <w:t xml:space="preserve">objektov alebo technických zariadení. </w:t>
      </w:r>
      <w:r w:rsidRPr="006D39D6">
        <w:rPr>
          <w:rFonts w:ascii="Times New Roman" w:hAnsi="Times New Roman"/>
        </w:rPr>
        <w:t>Návrh</w:t>
      </w:r>
      <w:r w:rsidRPr="006D39D6">
        <w:rPr>
          <w:rFonts w:ascii="Times New Roman" w:hAnsi="Times New Roman"/>
          <w:spacing w:val="43"/>
        </w:rPr>
        <w:t xml:space="preserve"> </w:t>
      </w:r>
      <w:r w:rsidRPr="006D39D6">
        <w:rPr>
          <w:rFonts w:ascii="Times New Roman" w:hAnsi="Times New Roman"/>
        </w:rPr>
        <w:t>vzoru</w:t>
      </w:r>
      <w:r w:rsidRPr="006D39D6">
        <w:rPr>
          <w:rFonts w:ascii="Times New Roman" w:hAnsi="Times New Roman"/>
          <w:spacing w:val="44"/>
        </w:rPr>
        <w:t xml:space="preserve"> </w:t>
      </w:r>
      <w:r w:rsidRPr="006D39D6">
        <w:rPr>
          <w:rFonts w:ascii="Times New Roman" w:hAnsi="Times New Roman"/>
        </w:rPr>
        <w:t>Protokolu</w:t>
      </w:r>
      <w:r w:rsidRPr="006D39D6">
        <w:rPr>
          <w:rFonts w:ascii="Times New Roman" w:hAnsi="Times New Roman"/>
          <w:spacing w:val="43"/>
        </w:rPr>
        <w:t xml:space="preserve"> </w:t>
      </w:r>
      <w:r w:rsidRPr="006D39D6">
        <w:rPr>
          <w:rFonts w:ascii="Times New Roman" w:hAnsi="Times New Roman"/>
        </w:rPr>
        <w:t>je</w:t>
      </w:r>
      <w:r w:rsidRPr="006D39D6">
        <w:rPr>
          <w:rFonts w:ascii="Times New Roman" w:hAnsi="Times New Roman"/>
          <w:spacing w:val="41"/>
        </w:rPr>
        <w:t xml:space="preserve"> </w:t>
      </w:r>
      <w:r w:rsidRPr="006D39D6">
        <w:rPr>
          <w:rFonts w:ascii="Times New Roman" w:hAnsi="Times New Roman"/>
        </w:rPr>
        <w:t>povinný</w:t>
      </w:r>
      <w:r w:rsidRPr="006D39D6">
        <w:rPr>
          <w:rFonts w:ascii="Times New Roman" w:hAnsi="Times New Roman"/>
          <w:spacing w:val="45"/>
        </w:rPr>
        <w:t xml:space="preserve"> </w:t>
      </w:r>
      <w:r w:rsidRPr="006D39D6">
        <w:rPr>
          <w:rFonts w:ascii="Times New Roman" w:hAnsi="Times New Roman"/>
        </w:rPr>
        <w:t>zaslať</w:t>
      </w:r>
      <w:r w:rsidRPr="006D39D6">
        <w:rPr>
          <w:rFonts w:ascii="Times New Roman" w:hAnsi="Times New Roman"/>
          <w:spacing w:val="43"/>
        </w:rPr>
        <w:t xml:space="preserve"> </w:t>
      </w:r>
      <w:r w:rsidRPr="006D39D6">
        <w:rPr>
          <w:rFonts w:ascii="Times New Roman" w:hAnsi="Times New Roman"/>
        </w:rPr>
        <w:t>Poskytovateľ</w:t>
      </w:r>
      <w:r w:rsidRPr="006D39D6">
        <w:rPr>
          <w:rFonts w:ascii="Times New Roman" w:hAnsi="Times New Roman"/>
          <w:spacing w:val="44"/>
        </w:rPr>
        <w:t xml:space="preserve"> </w:t>
      </w:r>
      <w:r w:rsidRPr="006D39D6">
        <w:rPr>
          <w:rFonts w:ascii="Times New Roman" w:hAnsi="Times New Roman"/>
        </w:rPr>
        <w:t>na</w:t>
      </w:r>
      <w:r w:rsidRPr="006D39D6">
        <w:rPr>
          <w:rFonts w:ascii="Times New Roman" w:hAnsi="Times New Roman"/>
          <w:spacing w:val="43"/>
        </w:rPr>
        <w:t xml:space="preserve"> </w:t>
      </w:r>
      <w:r w:rsidRPr="006D39D6">
        <w:rPr>
          <w:rFonts w:ascii="Times New Roman" w:hAnsi="Times New Roman"/>
        </w:rPr>
        <w:t>odsúhlasenie</w:t>
      </w:r>
      <w:r w:rsidRPr="006D39D6">
        <w:rPr>
          <w:rFonts w:ascii="Times New Roman" w:hAnsi="Times New Roman"/>
          <w:spacing w:val="43"/>
        </w:rPr>
        <w:t xml:space="preserve"> </w:t>
      </w:r>
      <w:r w:rsidRPr="006D39D6">
        <w:rPr>
          <w:rFonts w:ascii="Times New Roman" w:hAnsi="Times New Roman"/>
        </w:rPr>
        <w:t>Objednávateľovi</w:t>
      </w:r>
      <w:r w:rsidRPr="006D39D6">
        <w:rPr>
          <w:rFonts w:ascii="Times New Roman" w:hAnsi="Times New Roman"/>
          <w:spacing w:val="45"/>
        </w:rPr>
        <w:t xml:space="preserve"> </w:t>
      </w:r>
      <w:r w:rsidRPr="006D39D6">
        <w:rPr>
          <w:rFonts w:ascii="Times New Roman" w:hAnsi="Times New Roman"/>
        </w:rPr>
        <w:t>do</w:t>
      </w:r>
      <w:r w:rsidRPr="006D39D6">
        <w:rPr>
          <w:rFonts w:ascii="Times New Roman" w:hAnsi="Times New Roman"/>
          <w:spacing w:val="43"/>
        </w:rPr>
        <w:t xml:space="preserve"> </w:t>
      </w:r>
      <w:r w:rsidRPr="006D39D6">
        <w:rPr>
          <w:rFonts w:ascii="Times New Roman" w:hAnsi="Times New Roman"/>
        </w:rPr>
        <w:t xml:space="preserve">10 </w:t>
      </w:r>
      <w:r w:rsidRPr="006D39D6">
        <w:rPr>
          <w:rFonts w:ascii="Times New Roman" w:hAnsi="Times New Roman"/>
          <w:spacing w:val="-52"/>
        </w:rPr>
        <w:t xml:space="preserve"> </w:t>
      </w:r>
      <w:r w:rsidRPr="006D39D6">
        <w:rPr>
          <w:rFonts w:ascii="Times New Roman" w:hAnsi="Times New Roman"/>
        </w:rPr>
        <w:t>pracovných</w:t>
      </w:r>
      <w:r w:rsidRPr="006D39D6">
        <w:rPr>
          <w:rFonts w:ascii="Times New Roman" w:hAnsi="Times New Roman"/>
          <w:spacing w:val="-1"/>
        </w:rPr>
        <w:t xml:space="preserve"> </w:t>
      </w:r>
      <w:r w:rsidRPr="006D39D6">
        <w:rPr>
          <w:rFonts w:ascii="Times New Roman" w:hAnsi="Times New Roman"/>
        </w:rPr>
        <w:t>dní</w:t>
      </w:r>
      <w:r w:rsidRPr="006D39D6">
        <w:rPr>
          <w:rFonts w:ascii="Times New Roman" w:hAnsi="Times New Roman"/>
          <w:spacing w:val="-2"/>
        </w:rPr>
        <w:t xml:space="preserve"> </w:t>
      </w:r>
      <w:r w:rsidRPr="006D39D6">
        <w:rPr>
          <w:rFonts w:ascii="Times New Roman" w:hAnsi="Times New Roman"/>
        </w:rPr>
        <w:t>od nadobudnutia účinnosti</w:t>
      </w:r>
      <w:r w:rsidRPr="006D39D6">
        <w:rPr>
          <w:rFonts w:ascii="Times New Roman" w:hAnsi="Times New Roman"/>
          <w:spacing w:val="1"/>
        </w:rPr>
        <w:t xml:space="preserve"> </w:t>
      </w:r>
      <w:r w:rsidRPr="006D39D6">
        <w:rPr>
          <w:rFonts w:ascii="Times New Roman" w:hAnsi="Times New Roman"/>
        </w:rPr>
        <w:t>tejto</w:t>
      </w:r>
      <w:r w:rsidRPr="006D39D6">
        <w:rPr>
          <w:rFonts w:ascii="Times New Roman" w:hAnsi="Times New Roman"/>
          <w:spacing w:val="-1"/>
        </w:rPr>
        <w:t xml:space="preserve"> </w:t>
      </w:r>
      <w:r w:rsidRPr="006D39D6">
        <w:rPr>
          <w:rFonts w:ascii="Times New Roman" w:hAnsi="Times New Roman"/>
        </w:rPr>
        <w:t>Zmluvy.</w:t>
      </w:r>
      <w:r w:rsidR="00B202AE" w:rsidRPr="006D39D6">
        <w:rPr>
          <w:rFonts w:ascii="Times New Roman" w:hAnsi="Times New Roman"/>
        </w:rPr>
        <w:t xml:space="preserve"> </w:t>
      </w:r>
      <w:r w:rsidRPr="006D39D6">
        <w:rPr>
          <w:rFonts w:ascii="Times New Roman" w:hAnsi="Times New Roman"/>
        </w:rPr>
        <w:t>V prípade</w:t>
      </w:r>
      <w:r w:rsidRPr="006D39D6">
        <w:rPr>
          <w:rFonts w:ascii="Times New Roman" w:hAnsi="Times New Roman"/>
          <w:spacing w:val="18"/>
        </w:rPr>
        <w:t xml:space="preserve"> </w:t>
      </w:r>
      <w:r w:rsidRPr="006D39D6">
        <w:rPr>
          <w:rFonts w:ascii="Times New Roman" w:hAnsi="Times New Roman"/>
        </w:rPr>
        <w:t>úbytku</w:t>
      </w:r>
      <w:r w:rsidRPr="006D39D6">
        <w:rPr>
          <w:rFonts w:ascii="Times New Roman" w:hAnsi="Times New Roman"/>
          <w:spacing w:val="15"/>
        </w:rPr>
        <w:t xml:space="preserve"> </w:t>
      </w:r>
      <w:r w:rsidR="00B202AE" w:rsidRPr="006D39D6">
        <w:rPr>
          <w:rFonts w:ascii="Times New Roman" w:hAnsi="Times New Roman"/>
          <w:spacing w:val="15"/>
        </w:rPr>
        <w:t xml:space="preserve">alebo prírastku </w:t>
      </w:r>
      <w:r w:rsidRPr="006D39D6">
        <w:rPr>
          <w:rFonts w:ascii="Times New Roman" w:hAnsi="Times New Roman"/>
        </w:rPr>
        <w:t>objektov</w:t>
      </w:r>
      <w:r w:rsidR="00B202AE" w:rsidRPr="006D39D6">
        <w:rPr>
          <w:rFonts w:ascii="Times New Roman" w:hAnsi="Times New Roman"/>
        </w:rPr>
        <w:t xml:space="preserve"> alebo technických zariadení</w:t>
      </w:r>
      <w:r w:rsidR="00B202AE" w:rsidRPr="006D39D6">
        <w:rPr>
          <w:rFonts w:ascii="Times New Roman" w:hAnsi="Times New Roman"/>
          <w:spacing w:val="-3"/>
        </w:rPr>
        <w:t xml:space="preserve">, </w:t>
      </w:r>
      <w:r w:rsidR="00B202AE" w:rsidRPr="006D39D6">
        <w:rPr>
          <w:rFonts w:ascii="Times New Roman" w:hAnsi="Times New Roman"/>
        </w:rPr>
        <w:t>pre ktoré je poskytované plnenie predmetu Zmluvy</w:t>
      </w:r>
      <w:r w:rsidR="00785D68">
        <w:rPr>
          <w:rFonts w:ascii="Times New Roman" w:hAnsi="Times New Roman"/>
        </w:rPr>
        <w:t xml:space="preserve"> (</w:t>
      </w:r>
      <w:proofErr w:type="spellStart"/>
      <w:r w:rsidR="00785D68">
        <w:rPr>
          <w:rFonts w:ascii="Times New Roman" w:hAnsi="Times New Roman"/>
        </w:rPr>
        <w:t>Facility</w:t>
      </w:r>
      <w:proofErr w:type="spellEnd"/>
      <w:r w:rsidR="00785D68">
        <w:rPr>
          <w:rFonts w:ascii="Times New Roman" w:hAnsi="Times New Roman"/>
        </w:rPr>
        <w:t xml:space="preserve"> Management)</w:t>
      </w:r>
      <w:r w:rsidR="00B202AE" w:rsidRPr="006D39D6">
        <w:rPr>
          <w:rFonts w:ascii="Times New Roman" w:hAnsi="Times New Roman"/>
          <w:spacing w:val="-3"/>
        </w:rPr>
        <w:t xml:space="preserve"> </w:t>
      </w:r>
      <w:r w:rsidRPr="006D39D6">
        <w:rPr>
          <w:rFonts w:ascii="Times New Roman" w:hAnsi="Times New Roman"/>
        </w:rPr>
        <w:t>na základe tejto Zmluvy,</w:t>
      </w:r>
      <w:r w:rsidRPr="006D39D6">
        <w:rPr>
          <w:rFonts w:ascii="Times New Roman" w:hAnsi="Times New Roman"/>
          <w:spacing w:val="13"/>
        </w:rPr>
        <w:t xml:space="preserve"> </w:t>
      </w:r>
      <w:r w:rsidRPr="006D39D6">
        <w:rPr>
          <w:rFonts w:ascii="Times New Roman" w:hAnsi="Times New Roman"/>
        </w:rPr>
        <w:t>bude</w:t>
      </w:r>
      <w:r w:rsidRPr="006D39D6">
        <w:rPr>
          <w:rFonts w:ascii="Times New Roman" w:hAnsi="Times New Roman"/>
          <w:spacing w:val="18"/>
        </w:rPr>
        <w:t xml:space="preserve"> </w:t>
      </w:r>
      <w:r w:rsidRPr="006D39D6">
        <w:rPr>
          <w:rFonts w:ascii="Times New Roman" w:hAnsi="Times New Roman"/>
        </w:rPr>
        <w:t>znížená</w:t>
      </w:r>
      <w:r w:rsidRPr="006D39D6">
        <w:rPr>
          <w:rFonts w:ascii="Times New Roman" w:hAnsi="Times New Roman"/>
          <w:spacing w:val="18"/>
        </w:rPr>
        <w:t xml:space="preserve"> </w:t>
      </w:r>
      <w:r w:rsidR="00B202AE" w:rsidRPr="006D39D6">
        <w:rPr>
          <w:rFonts w:ascii="Times New Roman" w:hAnsi="Times New Roman"/>
          <w:spacing w:val="18"/>
        </w:rPr>
        <w:t xml:space="preserve">alebo zvýšená </w:t>
      </w:r>
      <w:r w:rsidRPr="006D39D6">
        <w:rPr>
          <w:rFonts w:ascii="Times New Roman" w:hAnsi="Times New Roman"/>
        </w:rPr>
        <w:t>odmen</w:t>
      </w:r>
      <w:r w:rsidR="00B202AE" w:rsidRPr="006D39D6">
        <w:rPr>
          <w:rFonts w:ascii="Times New Roman" w:hAnsi="Times New Roman"/>
        </w:rPr>
        <w:t xml:space="preserve">a </w:t>
      </w:r>
      <w:r w:rsidRPr="006D39D6">
        <w:rPr>
          <w:rFonts w:ascii="Times New Roman" w:hAnsi="Times New Roman"/>
        </w:rPr>
        <w:t>podľa</w:t>
      </w:r>
      <w:r w:rsidRPr="006D39D6">
        <w:rPr>
          <w:rFonts w:ascii="Times New Roman" w:hAnsi="Times New Roman"/>
          <w:spacing w:val="16"/>
        </w:rPr>
        <w:t xml:space="preserve"> </w:t>
      </w:r>
      <w:r w:rsidRPr="006D39D6">
        <w:rPr>
          <w:rFonts w:ascii="Times New Roman" w:hAnsi="Times New Roman"/>
        </w:rPr>
        <w:t>bodu</w:t>
      </w:r>
      <w:r w:rsidRPr="006D39D6">
        <w:rPr>
          <w:rFonts w:ascii="Times New Roman" w:hAnsi="Times New Roman"/>
          <w:spacing w:val="15"/>
        </w:rPr>
        <w:t xml:space="preserve"> </w:t>
      </w:r>
      <w:r w:rsidR="00B202AE" w:rsidRPr="006D39D6">
        <w:rPr>
          <w:rFonts w:ascii="Times New Roman" w:hAnsi="Times New Roman"/>
        </w:rPr>
        <w:t>3</w:t>
      </w:r>
      <w:r w:rsidRPr="006D39D6">
        <w:rPr>
          <w:rFonts w:ascii="Times New Roman" w:hAnsi="Times New Roman"/>
        </w:rPr>
        <w:t>.</w:t>
      </w:r>
      <w:r w:rsidR="00B202AE" w:rsidRPr="006D39D6">
        <w:rPr>
          <w:rFonts w:ascii="Times New Roman" w:hAnsi="Times New Roman"/>
        </w:rPr>
        <w:t>2</w:t>
      </w:r>
      <w:r w:rsidRPr="006D39D6">
        <w:rPr>
          <w:rFonts w:ascii="Times New Roman" w:hAnsi="Times New Roman"/>
        </w:rPr>
        <w:t xml:space="preserve"> </w:t>
      </w:r>
      <w:r w:rsidR="00B202AE" w:rsidRPr="006D39D6">
        <w:rPr>
          <w:rFonts w:ascii="Times New Roman" w:hAnsi="Times New Roman"/>
        </w:rPr>
        <w:t>Zmluvy</w:t>
      </w:r>
      <w:r w:rsidR="007A2431" w:rsidRPr="006D39D6">
        <w:rPr>
          <w:rFonts w:ascii="Times New Roman" w:hAnsi="Times New Roman"/>
          <w:spacing w:val="14"/>
        </w:rPr>
        <w:t xml:space="preserve"> </w:t>
      </w:r>
      <w:r w:rsidRPr="006D39D6">
        <w:rPr>
          <w:rFonts w:ascii="Times New Roman" w:hAnsi="Times New Roman"/>
        </w:rPr>
        <w:t>pre</w:t>
      </w:r>
      <w:r w:rsidRPr="006D39D6">
        <w:rPr>
          <w:rFonts w:ascii="Times New Roman" w:hAnsi="Times New Roman"/>
          <w:spacing w:val="16"/>
        </w:rPr>
        <w:t xml:space="preserve"> </w:t>
      </w:r>
      <w:r w:rsidRPr="006D39D6">
        <w:rPr>
          <w:rFonts w:ascii="Times New Roman" w:hAnsi="Times New Roman"/>
        </w:rPr>
        <w:t xml:space="preserve">Poskytovateľa </w:t>
      </w:r>
      <w:r w:rsidRPr="006D39D6">
        <w:rPr>
          <w:rFonts w:ascii="Times New Roman" w:hAnsi="Times New Roman"/>
          <w:spacing w:val="-52"/>
        </w:rPr>
        <w:t xml:space="preserve"> </w:t>
      </w:r>
      <w:r w:rsidRPr="006D39D6">
        <w:rPr>
          <w:rFonts w:ascii="Times New Roman" w:hAnsi="Times New Roman"/>
        </w:rPr>
        <w:t xml:space="preserve">nasledovne: </w:t>
      </w:r>
    </w:p>
    <w:p w14:paraId="625966B3" w14:textId="77777777" w:rsidR="00B202AE" w:rsidRPr="006D39D6" w:rsidRDefault="00B202AE" w:rsidP="00C310C1">
      <w:pPr>
        <w:pStyle w:val="Odsekzoznamu"/>
        <w:widowControl w:val="0"/>
        <w:autoSpaceDE w:val="0"/>
        <w:autoSpaceDN w:val="0"/>
        <w:spacing w:before="1"/>
        <w:ind w:left="567"/>
        <w:jc w:val="both"/>
        <w:rPr>
          <w:rFonts w:ascii="Times New Roman" w:hAnsi="Times New Roman"/>
        </w:rPr>
      </w:pPr>
    </w:p>
    <w:p w14:paraId="0F282F8D" w14:textId="7AF7547D" w:rsidR="00360D91" w:rsidRPr="006D39D6" w:rsidRDefault="00360D91" w:rsidP="00C310C1">
      <w:pPr>
        <w:pStyle w:val="Odsekzoznamu"/>
        <w:widowControl w:val="0"/>
        <w:numPr>
          <w:ilvl w:val="0"/>
          <w:numId w:val="68"/>
        </w:numPr>
        <w:autoSpaceDE w:val="0"/>
        <w:autoSpaceDN w:val="0"/>
        <w:spacing w:before="1"/>
        <w:jc w:val="both"/>
        <w:rPr>
          <w:rFonts w:ascii="Times New Roman" w:hAnsi="Times New Roman"/>
        </w:rPr>
      </w:pPr>
      <w:r w:rsidRPr="006D39D6">
        <w:rPr>
          <w:rFonts w:ascii="Times New Roman" w:hAnsi="Times New Roman"/>
        </w:rPr>
        <w:t>odmena</w:t>
      </w:r>
      <w:r w:rsidRPr="006D39D6">
        <w:rPr>
          <w:rFonts w:ascii="Times New Roman" w:hAnsi="Times New Roman"/>
          <w:spacing w:val="37"/>
        </w:rPr>
        <w:t xml:space="preserve"> </w:t>
      </w:r>
      <w:r w:rsidRPr="006D39D6">
        <w:rPr>
          <w:rFonts w:ascii="Times New Roman" w:hAnsi="Times New Roman"/>
        </w:rPr>
        <w:t>pri</w:t>
      </w:r>
      <w:r w:rsidRPr="006D39D6">
        <w:rPr>
          <w:rFonts w:ascii="Times New Roman" w:hAnsi="Times New Roman"/>
          <w:spacing w:val="39"/>
        </w:rPr>
        <w:t xml:space="preserve"> </w:t>
      </w:r>
      <w:r w:rsidRPr="006D39D6">
        <w:rPr>
          <w:rFonts w:ascii="Times New Roman" w:hAnsi="Times New Roman"/>
        </w:rPr>
        <w:t>úbytku</w:t>
      </w:r>
      <w:r w:rsidRPr="006D39D6">
        <w:rPr>
          <w:rFonts w:ascii="Times New Roman" w:hAnsi="Times New Roman"/>
          <w:spacing w:val="37"/>
        </w:rPr>
        <w:t xml:space="preserve"> </w:t>
      </w:r>
      <w:r w:rsidRPr="006D39D6">
        <w:rPr>
          <w:rFonts w:ascii="Times New Roman" w:hAnsi="Times New Roman"/>
        </w:rPr>
        <w:t>objekt</w:t>
      </w:r>
      <w:r w:rsidR="004446BC">
        <w:rPr>
          <w:rFonts w:ascii="Times New Roman" w:hAnsi="Times New Roman"/>
        </w:rPr>
        <w:t>ov</w:t>
      </w:r>
      <w:r w:rsidRPr="006D39D6">
        <w:rPr>
          <w:rFonts w:ascii="Times New Roman" w:hAnsi="Times New Roman"/>
          <w:spacing w:val="38"/>
        </w:rPr>
        <w:t xml:space="preserve"> </w:t>
      </w:r>
      <w:r w:rsidR="00B202AE" w:rsidRPr="006D39D6">
        <w:rPr>
          <w:rFonts w:ascii="Times New Roman" w:hAnsi="Times New Roman"/>
        </w:rPr>
        <w:t xml:space="preserve">alebo technických zariadení </w:t>
      </w:r>
      <w:r w:rsidRPr="006D39D6">
        <w:rPr>
          <w:rFonts w:ascii="Times New Roman" w:hAnsi="Times New Roman"/>
        </w:rPr>
        <w:t>bude</w:t>
      </w:r>
      <w:r w:rsidRPr="006D39D6">
        <w:rPr>
          <w:rFonts w:ascii="Times New Roman" w:hAnsi="Times New Roman"/>
          <w:spacing w:val="40"/>
        </w:rPr>
        <w:t xml:space="preserve"> </w:t>
      </w:r>
      <w:r w:rsidRPr="006D39D6">
        <w:rPr>
          <w:rFonts w:ascii="Times New Roman" w:hAnsi="Times New Roman"/>
        </w:rPr>
        <w:t>znížená</w:t>
      </w:r>
      <w:r w:rsidRPr="006D39D6">
        <w:rPr>
          <w:rFonts w:ascii="Times New Roman" w:hAnsi="Times New Roman"/>
          <w:spacing w:val="37"/>
        </w:rPr>
        <w:t xml:space="preserve"> </w:t>
      </w:r>
      <w:r w:rsidRPr="006D39D6">
        <w:rPr>
          <w:rFonts w:ascii="Times New Roman" w:hAnsi="Times New Roman"/>
        </w:rPr>
        <w:t>o</w:t>
      </w:r>
      <w:r w:rsidRPr="006D39D6">
        <w:rPr>
          <w:rFonts w:ascii="Times New Roman" w:hAnsi="Times New Roman"/>
          <w:spacing w:val="1"/>
        </w:rPr>
        <w:t xml:space="preserve"> </w:t>
      </w:r>
      <w:r w:rsidRPr="006D39D6">
        <w:rPr>
          <w:rFonts w:ascii="Times New Roman" w:hAnsi="Times New Roman"/>
        </w:rPr>
        <w:t>príslušnú</w:t>
      </w:r>
      <w:r w:rsidRPr="006D39D6">
        <w:rPr>
          <w:rFonts w:ascii="Times New Roman" w:hAnsi="Times New Roman"/>
          <w:spacing w:val="39"/>
        </w:rPr>
        <w:t xml:space="preserve"> </w:t>
      </w:r>
      <w:r w:rsidRPr="006D39D6">
        <w:rPr>
          <w:rFonts w:ascii="Times New Roman" w:hAnsi="Times New Roman"/>
        </w:rPr>
        <w:t>sumu</w:t>
      </w:r>
      <w:r w:rsidRPr="006D39D6">
        <w:rPr>
          <w:rFonts w:ascii="Times New Roman" w:hAnsi="Times New Roman"/>
          <w:spacing w:val="37"/>
        </w:rPr>
        <w:t xml:space="preserve"> </w:t>
      </w:r>
      <w:r w:rsidRPr="006D39D6">
        <w:rPr>
          <w:rFonts w:ascii="Times New Roman" w:hAnsi="Times New Roman"/>
        </w:rPr>
        <w:t>podľa</w:t>
      </w:r>
      <w:r w:rsidRPr="006D39D6">
        <w:rPr>
          <w:rFonts w:ascii="Times New Roman" w:hAnsi="Times New Roman"/>
          <w:spacing w:val="38"/>
        </w:rPr>
        <w:t xml:space="preserve"> </w:t>
      </w:r>
      <w:r w:rsidRPr="006D39D6">
        <w:rPr>
          <w:rFonts w:ascii="Times New Roman" w:hAnsi="Times New Roman"/>
        </w:rPr>
        <w:t>Prílohy</w:t>
      </w:r>
      <w:r w:rsidRPr="006D39D6">
        <w:rPr>
          <w:rFonts w:ascii="Times New Roman" w:hAnsi="Times New Roman"/>
          <w:spacing w:val="34"/>
        </w:rPr>
        <w:t xml:space="preserve"> </w:t>
      </w:r>
      <w:r w:rsidRPr="006D39D6">
        <w:rPr>
          <w:rFonts w:ascii="Times New Roman" w:hAnsi="Times New Roman"/>
        </w:rPr>
        <w:t>č.</w:t>
      </w:r>
      <w:r w:rsidRPr="006D39D6">
        <w:rPr>
          <w:rFonts w:ascii="Times New Roman" w:hAnsi="Times New Roman"/>
          <w:spacing w:val="38"/>
        </w:rPr>
        <w:t xml:space="preserve"> </w:t>
      </w:r>
      <w:r w:rsidR="00B202AE" w:rsidRPr="006D39D6">
        <w:rPr>
          <w:rFonts w:ascii="Times New Roman" w:hAnsi="Times New Roman"/>
        </w:rPr>
        <w:t>2</w:t>
      </w:r>
      <w:r w:rsidRPr="006D39D6">
        <w:rPr>
          <w:rFonts w:ascii="Times New Roman" w:hAnsi="Times New Roman"/>
          <w:spacing w:val="37"/>
        </w:rPr>
        <w:t xml:space="preserve"> </w:t>
      </w:r>
      <w:r w:rsidRPr="006D39D6">
        <w:rPr>
          <w:rFonts w:ascii="Times New Roman" w:hAnsi="Times New Roman"/>
        </w:rPr>
        <w:t>tejto</w:t>
      </w:r>
      <w:r w:rsidR="00B202AE" w:rsidRPr="006D39D6">
        <w:rPr>
          <w:rFonts w:ascii="Times New Roman" w:hAnsi="Times New Roman"/>
        </w:rPr>
        <w:t xml:space="preserve"> </w:t>
      </w:r>
      <w:r w:rsidRPr="006D39D6">
        <w:rPr>
          <w:rFonts w:ascii="Times New Roman" w:hAnsi="Times New Roman"/>
          <w:spacing w:val="-52"/>
        </w:rPr>
        <w:t xml:space="preserve"> </w:t>
      </w:r>
      <w:r w:rsidRPr="006D39D6">
        <w:rPr>
          <w:rFonts w:ascii="Times New Roman" w:hAnsi="Times New Roman"/>
        </w:rPr>
        <w:t>Zmluvy</w:t>
      </w:r>
      <w:r w:rsidRPr="006D39D6">
        <w:rPr>
          <w:rFonts w:ascii="Times New Roman" w:hAnsi="Times New Roman"/>
          <w:spacing w:val="-1"/>
        </w:rPr>
        <w:t xml:space="preserve"> </w:t>
      </w:r>
      <w:r w:rsidRPr="006D39D6">
        <w:rPr>
          <w:rFonts w:ascii="Times New Roman" w:hAnsi="Times New Roman"/>
        </w:rPr>
        <w:t>vo</w:t>
      </w:r>
      <w:r w:rsidRPr="006D39D6">
        <w:rPr>
          <w:rFonts w:ascii="Times New Roman" w:hAnsi="Times New Roman"/>
          <w:spacing w:val="2"/>
        </w:rPr>
        <w:t xml:space="preserve"> </w:t>
      </w:r>
      <w:r w:rsidRPr="006D39D6">
        <w:rPr>
          <w:rFonts w:ascii="Times New Roman" w:hAnsi="Times New Roman"/>
        </w:rPr>
        <w:t>vzťahu</w:t>
      </w:r>
      <w:r w:rsidRPr="006D39D6">
        <w:rPr>
          <w:rFonts w:ascii="Times New Roman" w:hAnsi="Times New Roman"/>
          <w:spacing w:val="2"/>
        </w:rPr>
        <w:t xml:space="preserve"> </w:t>
      </w:r>
      <w:r w:rsidRPr="006D39D6">
        <w:rPr>
          <w:rFonts w:ascii="Times New Roman" w:hAnsi="Times New Roman"/>
        </w:rPr>
        <w:t>k</w:t>
      </w:r>
      <w:r w:rsidRPr="006D39D6">
        <w:rPr>
          <w:rFonts w:ascii="Times New Roman" w:hAnsi="Times New Roman"/>
          <w:spacing w:val="-2"/>
        </w:rPr>
        <w:t xml:space="preserve"> </w:t>
      </w:r>
      <w:r w:rsidRPr="006D39D6">
        <w:rPr>
          <w:rFonts w:ascii="Times New Roman" w:hAnsi="Times New Roman"/>
        </w:rPr>
        <w:t>dotknutému objektu</w:t>
      </w:r>
      <w:r w:rsidR="00B202AE" w:rsidRPr="006D39D6">
        <w:rPr>
          <w:rFonts w:ascii="Times New Roman" w:hAnsi="Times New Roman"/>
        </w:rPr>
        <w:t xml:space="preserve"> alebo technickému zariadeniu.</w:t>
      </w:r>
      <w:r w:rsidRPr="006D39D6">
        <w:rPr>
          <w:rFonts w:ascii="Times New Roman" w:hAnsi="Times New Roman"/>
        </w:rPr>
        <w:t xml:space="preserve"> Odmena sa vypočíta na základe </w:t>
      </w:r>
      <w:r w:rsidR="00B202AE" w:rsidRPr="006D39D6">
        <w:rPr>
          <w:rFonts w:ascii="Times New Roman" w:hAnsi="Times New Roman"/>
        </w:rPr>
        <w:t xml:space="preserve">príslušnej </w:t>
      </w:r>
      <w:r w:rsidRPr="006D39D6">
        <w:rPr>
          <w:rFonts w:ascii="Times New Roman" w:hAnsi="Times New Roman"/>
        </w:rPr>
        <w:t>ceny za 1m2</w:t>
      </w:r>
      <w:r w:rsidR="00B202AE" w:rsidRPr="006D39D6">
        <w:rPr>
          <w:rFonts w:ascii="Times New Roman" w:hAnsi="Times New Roman"/>
        </w:rPr>
        <w:t xml:space="preserve"> objektu alebo za daný počet príslušných technických zariadení. </w:t>
      </w:r>
    </w:p>
    <w:p w14:paraId="38AD39D7" w14:textId="77777777" w:rsidR="00664BE0" w:rsidRPr="006D39D6" w:rsidRDefault="00664BE0" w:rsidP="00C310C1">
      <w:pPr>
        <w:pStyle w:val="Odsekzoznamu"/>
        <w:widowControl w:val="0"/>
        <w:autoSpaceDE w:val="0"/>
        <w:autoSpaceDN w:val="0"/>
        <w:spacing w:before="1"/>
        <w:ind w:left="927"/>
        <w:jc w:val="both"/>
        <w:rPr>
          <w:rFonts w:ascii="Times New Roman" w:hAnsi="Times New Roman"/>
        </w:rPr>
      </w:pPr>
    </w:p>
    <w:p w14:paraId="69714C8B" w14:textId="767BA13F" w:rsidR="00B202AE" w:rsidRPr="006D39D6" w:rsidRDefault="00B202AE" w:rsidP="00C310C1">
      <w:pPr>
        <w:pStyle w:val="Odsekzoznamu"/>
        <w:widowControl w:val="0"/>
        <w:numPr>
          <w:ilvl w:val="0"/>
          <w:numId w:val="68"/>
        </w:numPr>
        <w:autoSpaceDE w:val="0"/>
        <w:autoSpaceDN w:val="0"/>
        <w:spacing w:before="1"/>
        <w:jc w:val="both"/>
        <w:rPr>
          <w:rFonts w:ascii="Times New Roman" w:hAnsi="Times New Roman"/>
        </w:rPr>
      </w:pPr>
      <w:r w:rsidRPr="006D39D6">
        <w:rPr>
          <w:rFonts w:ascii="Times New Roman" w:hAnsi="Times New Roman"/>
        </w:rPr>
        <w:t>odmena</w:t>
      </w:r>
      <w:r w:rsidRPr="006D39D6">
        <w:rPr>
          <w:rFonts w:ascii="Times New Roman" w:hAnsi="Times New Roman"/>
          <w:spacing w:val="37"/>
        </w:rPr>
        <w:t xml:space="preserve"> </w:t>
      </w:r>
      <w:r w:rsidRPr="006D39D6">
        <w:rPr>
          <w:rFonts w:ascii="Times New Roman" w:hAnsi="Times New Roman"/>
        </w:rPr>
        <w:t>pri</w:t>
      </w:r>
      <w:r w:rsidRPr="006D39D6">
        <w:rPr>
          <w:rFonts w:ascii="Times New Roman" w:hAnsi="Times New Roman"/>
          <w:spacing w:val="39"/>
        </w:rPr>
        <w:t xml:space="preserve"> </w:t>
      </w:r>
      <w:r w:rsidRPr="006D39D6">
        <w:rPr>
          <w:rFonts w:ascii="Times New Roman" w:hAnsi="Times New Roman"/>
        </w:rPr>
        <w:t>prírastku</w:t>
      </w:r>
      <w:r w:rsidRPr="006D39D6">
        <w:rPr>
          <w:rFonts w:ascii="Times New Roman" w:hAnsi="Times New Roman"/>
          <w:spacing w:val="37"/>
        </w:rPr>
        <w:t xml:space="preserve"> </w:t>
      </w:r>
      <w:r w:rsidRPr="006D39D6">
        <w:rPr>
          <w:rFonts w:ascii="Times New Roman" w:hAnsi="Times New Roman"/>
        </w:rPr>
        <w:t>objektu</w:t>
      </w:r>
      <w:r w:rsidRPr="006D39D6">
        <w:rPr>
          <w:rFonts w:ascii="Times New Roman" w:hAnsi="Times New Roman"/>
          <w:spacing w:val="38"/>
        </w:rPr>
        <w:t xml:space="preserve"> </w:t>
      </w:r>
      <w:r w:rsidRPr="006D39D6">
        <w:rPr>
          <w:rFonts w:ascii="Times New Roman" w:hAnsi="Times New Roman"/>
        </w:rPr>
        <w:t>alebo technických zariadení bude</w:t>
      </w:r>
      <w:r w:rsidRPr="006D39D6">
        <w:rPr>
          <w:rFonts w:ascii="Times New Roman" w:hAnsi="Times New Roman"/>
          <w:spacing w:val="40"/>
        </w:rPr>
        <w:t xml:space="preserve"> </w:t>
      </w:r>
      <w:r w:rsidRPr="006D39D6">
        <w:rPr>
          <w:rFonts w:ascii="Times New Roman" w:hAnsi="Times New Roman"/>
        </w:rPr>
        <w:t>zvýšená</w:t>
      </w:r>
      <w:r w:rsidRPr="006D39D6">
        <w:rPr>
          <w:rFonts w:ascii="Times New Roman" w:hAnsi="Times New Roman"/>
          <w:spacing w:val="37"/>
        </w:rPr>
        <w:t xml:space="preserve"> </w:t>
      </w:r>
      <w:r w:rsidRPr="006D39D6">
        <w:rPr>
          <w:rFonts w:ascii="Times New Roman" w:hAnsi="Times New Roman"/>
        </w:rPr>
        <w:t>o</w:t>
      </w:r>
      <w:r w:rsidRPr="006D39D6">
        <w:rPr>
          <w:rFonts w:ascii="Times New Roman" w:hAnsi="Times New Roman"/>
          <w:spacing w:val="1"/>
        </w:rPr>
        <w:t xml:space="preserve"> </w:t>
      </w:r>
      <w:r w:rsidRPr="006D39D6">
        <w:rPr>
          <w:rFonts w:ascii="Times New Roman" w:hAnsi="Times New Roman"/>
        </w:rPr>
        <w:t>príslušnú</w:t>
      </w:r>
      <w:r w:rsidRPr="006D39D6">
        <w:rPr>
          <w:rFonts w:ascii="Times New Roman" w:hAnsi="Times New Roman"/>
          <w:spacing w:val="39"/>
        </w:rPr>
        <w:t xml:space="preserve"> </w:t>
      </w:r>
      <w:r w:rsidRPr="006D39D6">
        <w:rPr>
          <w:rFonts w:ascii="Times New Roman" w:hAnsi="Times New Roman"/>
        </w:rPr>
        <w:t>sumu</w:t>
      </w:r>
      <w:r w:rsidRPr="006D39D6">
        <w:rPr>
          <w:rFonts w:ascii="Times New Roman" w:hAnsi="Times New Roman"/>
          <w:spacing w:val="37"/>
        </w:rPr>
        <w:t xml:space="preserve"> </w:t>
      </w:r>
      <w:r w:rsidRPr="006D39D6">
        <w:rPr>
          <w:rFonts w:ascii="Times New Roman" w:hAnsi="Times New Roman"/>
        </w:rPr>
        <w:t>podľa</w:t>
      </w:r>
      <w:r w:rsidRPr="006D39D6">
        <w:rPr>
          <w:rFonts w:ascii="Times New Roman" w:hAnsi="Times New Roman"/>
          <w:spacing w:val="38"/>
        </w:rPr>
        <w:t xml:space="preserve"> </w:t>
      </w:r>
      <w:r w:rsidRPr="006D39D6">
        <w:rPr>
          <w:rFonts w:ascii="Times New Roman" w:hAnsi="Times New Roman"/>
        </w:rPr>
        <w:t>Prílohy</w:t>
      </w:r>
      <w:r w:rsidRPr="006D39D6">
        <w:rPr>
          <w:rFonts w:ascii="Times New Roman" w:hAnsi="Times New Roman"/>
          <w:spacing w:val="34"/>
        </w:rPr>
        <w:t xml:space="preserve"> </w:t>
      </w:r>
      <w:r w:rsidRPr="006D39D6">
        <w:rPr>
          <w:rFonts w:ascii="Times New Roman" w:hAnsi="Times New Roman"/>
        </w:rPr>
        <w:t>č.</w:t>
      </w:r>
      <w:r w:rsidRPr="006D39D6">
        <w:rPr>
          <w:rFonts w:ascii="Times New Roman" w:hAnsi="Times New Roman"/>
          <w:spacing w:val="38"/>
        </w:rPr>
        <w:t xml:space="preserve"> </w:t>
      </w:r>
      <w:r w:rsidRPr="006D39D6">
        <w:rPr>
          <w:rFonts w:ascii="Times New Roman" w:hAnsi="Times New Roman"/>
        </w:rPr>
        <w:t>2</w:t>
      </w:r>
      <w:r w:rsidRPr="006D39D6">
        <w:rPr>
          <w:rFonts w:ascii="Times New Roman" w:hAnsi="Times New Roman"/>
          <w:spacing w:val="37"/>
        </w:rPr>
        <w:t xml:space="preserve"> </w:t>
      </w:r>
      <w:r w:rsidRPr="006D39D6">
        <w:rPr>
          <w:rFonts w:ascii="Times New Roman" w:hAnsi="Times New Roman"/>
        </w:rPr>
        <w:t xml:space="preserve">tejto </w:t>
      </w:r>
      <w:r w:rsidRPr="006D39D6">
        <w:rPr>
          <w:rFonts w:ascii="Times New Roman" w:hAnsi="Times New Roman"/>
          <w:spacing w:val="-52"/>
        </w:rPr>
        <w:t xml:space="preserve"> </w:t>
      </w:r>
      <w:r w:rsidRPr="006D39D6">
        <w:rPr>
          <w:rFonts w:ascii="Times New Roman" w:hAnsi="Times New Roman"/>
        </w:rPr>
        <w:t>Zmluvy</w:t>
      </w:r>
      <w:r w:rsidRPr="006D39D6">
        <w:rPr>
          <w:rFonts w:ascii="Times New Roman" w:hAnsi="Times New Roman"/>
          <w:spacing w:val="-1"/>
        </w:rPr>
        <w:t xml:space="preserve"> </w:t>
      </w:r>
      <w:r w:rsidRPr="006D39D6">
        <w:rPr>
          <w:rFonts w:ascii="Times New Roman" w:hAnsi="Times New Roman"/>
        </w:rPr>
        <w:t>vo</w:t>
      </w:r>
      <w:r w:rsidRPr="006D39D6">
        <w:rPr>
          <w:rFonts w:ascii="Times New Roman" w:hAnsi="Times New Roman"/>
          <w:spacing w:val="2"/>
        </w:rPr>
        <w:t xml:space="preserve"> </w:t>
      </w:r>
      <w:r w:rsidRPr="006D39D6">
        <w:rPr>
          <w:rFonts w:ascii="Times New Roman" w:hAnsi="Times New Roman"/>
        </w:rPr>
        <w:t>vzťahu</w:t>
      </w:r>
      <w:r w:rsidRPr="006D39D6">
        <w:rPr>
          <w:rFonts w:ascii="Times New Roman" w:hAnsi="Times New Roman"/>
          <w:spacing w:val="2"/>
        </w:rPr>
        <w:t xml:space="preserve"> </w:t>
      </w:r>
      <w:r w:rsidRPr="006D39D6">
        <w:rPr>
          <w:rFonts w:ascii="Times New Roman" w:hAnsi="Times New Roman"/>
        </w:rPr>
        <w:t>k</w:t>
      </w:r>
      <w:r w:rsidRPr="006D39D6">
        <w:rPr>
          <w:rFonts w:ascii="Times New Roman" w:hAnsi="Times New Roman"/>
          <w:spacing w:val="-2"/>
        </w:rPr>
        <w:t xml:space="preserve"> </w:t>
      </w:r>
      <w:r w:rsidRPr="006D39D6">
        <w:rPr>
          <w:rFonts w:ascii="Times New Roman" w:hAnsi="Times New Roman"/>
        </w:rPr>
        <w:t xml:space="preserve">dotknutému objektu alebo technickému zariadeniu. Odmena sa vypočíta na základe príslušnej ceny za 1m2 objektu alebo za daný počet príslušných technických zariadení. </w:t>
      </w:r>
    </w:p>
    <w:p w14:paraId="75FAA3E9" w14:textId="77777777" w:rsidR="00B202AE" w:rsidRPr="006D39D6" w:rsidRDefault="00B202AE" w:rsidP="00C310C1">
      <w:pPr>
        <w:pStyle w:val="Odsekzoznamu"/>
        <w:widowControl w:val="0"/>
        <w:autoSpaceDE w:val="0"/>
        <w:autoSpaceDN w:val="0"/>
        <w:spacing w:before="1"/>
        <w:ind w:left="927"/>
        <w:jc w:val="both"/>
      </w:pPr>
    </w:p>
    <w:p w14:paraId="302596BC" w14:textId="7D713006" w:rsidR="00B202AE" w:rsidRPr="006D39D6" w:rsidRDefault="007E34CE" w:rsidP="00C310C1">
      <w:pPr>
        <w:pStyle w:val="Odsekzoznamu"/>
        <w:widowControl w:val="0"/>
        <w:autoSpaceDE w:val="0"/>
        <w:autoSpaceDN w:val="0"/>
        <w:spacing w:before="1"/>
        <w:ind w:left="567"/>
        <w:jc w:val="both"/>
        <w:rPr>
          <w:rFonts w:ascii="Times New Roman" w:hAnsi="Times New Roman"/>
        </w:rPr>
      </w:pPr>
      <w:r w:rsidRPr="006D39D6">
        <w:rPr>
          <w:rFonts w:ascii="Times New Roman" w:hAnsi="Times New Roman"/>
        </w:rPr>
        <w:t>Nov</w:t>
      </w:r>
      <w:r>
        <w:rPr>
          <w:rFonts w:ascii="Times New Roman" w:hAnsi="Times New Roman"/>
        </w:rPr>
        <w:t>á</w:t>
      </w:r>
      <w:r w:rsidRPr="006D39D6">
        <w:rPr>
          <w:rFonts w:ascii="Times New Roman" w:hAnsi="Times New Roman"/>
        </w:rPr>
        <w:t xml:space="preserve"> </w:t>
      </w:r>
      <w:r w:rsidR="00B202AE" w:rsidRPr="006D39D6">
        <w:rPr>
          <w:rFonts w:ascii="Times New Roman" w:hAnsi="Times New Roman"/>
        </w:rPr>
        <w:t>zmluvná cena v zmysle tohto bodu Zmluvy sa uplatní od prvého dňa nasledujúceho kalendárneho mesiaca, v ktorom došlo k uzatvoreniu Protokolu.</w:t>
      </w:r>
    </w:p>
    <w:p w14:paraId="13B4FABC" w14:textId="77777777" w:rsidR="00360D91" w:rsidRPr="006D39D6" w:rsidRDefault="00360D91" w:rsidP="00360D91">
      <w:pPr>
        <w:tabs>
          <w:tab w:val="left" w:pos="1049"/>
        </w:tabs>
        <w:spacing w:before="1"/>
        <w:ind w:left="851" w:right="304"/>
      </w:pPr>
    </w:p>
    <w:p w14:paraId="6C6439D1" w14:textId="77777777" w:rsidR="00F60A18" w:rsidRPr="006D39D6" w:rsidRDefault="00F60A18" w:rsidP="00F60A18">
      <w:pPr>
        <w:spacing w:before="120" w:line="276" w:lineRule="auto"/>
        <w:jc w:val="center"/>
        <w:outlineLvl w:val="1"/>
        <w:rPr>
          <w:rFonts w:eastAsia="Calibri"/>
          <w:sz w:val="22"/>
          <w:szCs w:val="22"/>
        </w:rPr>
      </w:pPr>
      <w:r w:rsidRPr="006D39D6">
        <w:rPr>
          <w:rFonts w:eastAsia="Calibri"/>
          <w:b/>
          <w:bCs/>
          <w:sz w:val="22"/>
          <w:szCs w:val="22"/>
        </w:rPr>
        <w:t>Článok 4</w:t>
      </w:r>
    </w:p>
    <w:p w14:paraId="5C0AE975" w14:textId="77777777" w:rsidR="00F60A18" w:rsidRPr="006D39D6" w:rsidRDefault="00F60A18" w:rsidP="00F60A18">
      <w:pPr>
        <w:autoSpaceDE w:val="0"/>
        <w:autoSpaceDN w:val="0"/>
        <w:adjustRightInd w:val="0"/>
        <w:spacing w:after="120" w:line="276" w:lineRule="auto"/>
        <w:jc w:val="center"/>
        <w:outlineLvl w:val="2"/>
        <w:rPr>
          <w:rFonts w:eastAsia="Calibri"/>
          <w:sz w:val="22"/>
          <w:szCs w:val="22"/>
        </w:rPr>
      </w:pPr>
      <w:r w:rsidRPr="006D39D6">
        <w:rPr>
          <w:rFonts w:eastAsia="Calibri"/>
          <w:b/>
          <w:bCs/>
          <w:sz w:val="22"/>
          <w:szCs w:val="22"/>
        </w:rPr>
        <w:t>Platobné podmienky a fakturácia</w:t>
      </w:r>
    </w:p>
    <w:p w14:paraId="29AB01F3" w14:textId="4A6E52BF" w:rsidR="00F60A18" w:rsidRPr="006D39D6" w:rsidRDefault="00F60A18" w:rsidP="007A5128">
      <w:pPr>
        <w:numPr>
          <w:ilvl w:val="1"/>
          <w:numId w:val="47"/>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 xml:space="preserve">Platby sa budú uskutočňovať v EUR. Daň z pridanej hodnoty bude </w:t>
      </w:r>
      <w:r w:rsidR="004F443E" w:rsidRPr="006D39D6">
        <w:rPr>
          <w:rFonts w:eastAsia="Calibri"/>
          <w:sz w:val="22"/>
          <w:szCs w:val="22"/>
        </w:rPr>
        <w:t xml:space="preserve">uplatnená </w:t>
      </w:r>
      <w:r w:rsidRPr="006D39D6">
        <w:rPr>
          <w:rFonts w:eastAsia="Calibri"/>
          <w:sz w:val="22"/>
          <w:szCs w:val="22"/>
        </w:rPr>
        <w:t>v zmysle zákona</w:t>
      </w:r>
      <w:r w:rsidR="009349B1" w:rsidRPr="006D39D6">
        <w:rPr>
          <w:rFonts w:eastAsia="Calibri"/>
          <w:sz w:val="22"/>
          <w:szCs w:val="22"/>
        </w:rPr>
        <w:br/>
      </w:r>
      <w:r w:rsidRPr="006D39D6">
        <w:rPr>
          <w:rFonts w:eastAsia="Calibri"/>
          <w:sz w:val="22"/>
          <w:szCs w:val="22"/>
        </w:rPr>
        <w:t>č. 222/2004 Z. z. o dani z pridanej hodnoty v znení neskorších predpisov (ďalej len „</w:t>
      </w:r>
      <w:r w:rsidRPr="006E2289">
        <w:rPr>
          <w:rFonts w:eastAsia="Calibri"/>
          <w:b/>
          <w:sz w:val="22"/>
          <w:szCs w:val="22"/>
        </w:rPr>
        <w:t>zákon o DPH</w:t>
      </w:r>
      <w:r w:rsidRPr="006D39D6">
        <w:rPr>
          <w:rFonts w:eastAsia="Calibri"/>
          <w:sz w:val="22"/>
          <w:szCs w:val="22"/>
        </w:rPr>
        <w:t>“).</w:t>
      </w:r>
    </w:p>
    <w:p w14:paraId="207695F4" w14:textId="7B441A40" w:rsidR="00F60A18" w:rsidRPr="006D39D6" w:rsidRDefault="00F60A18" w:rsidP="007A5128">
      <w:pPr>
        <w:numPr>
          <w:ilvl w:val="1"/>
          <w:numId w:val="47"/>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 xml:space="preserve">Objednávateľ neposkytne </w:t>
      </w:r>
      <w:r w:rsidR="006D762C" w:rsidRPr="006D39D6">
        <w:rPr>
          <w:rFonts w:eastAsia="Calibri"/>
          <w:sz w:val="22"/>
          <w:szCs w:val="22"/>
        </w:rPr>
        <w:t>Poskytovateľ</w:t>
      </w:r>
      <w:r w:rsidRPr="006D39D6">
        <w:rPr>
          <w:rFonts w:eastAsia="Calibri"/>
          <w:sz w:val="22"/>
          <w:szCs w:val="22"/>
        </w:rPr>
        <w:t>ovi žiadny preddavok ani zálohovú platbu.</w:t>
      </w:r>
    </w:p>
    <w:p w14:paraId="045291B9" w14:textId="7702179F" w:rsidR="00B45C84" w:rsidRPr="006D39D6" w:rsidRDefault="006D762C" w:rsidP="007A5128">
      <w:pPr>
        <w:numPr>
          <w:ilvl w:val="1"/>
          <w:numId w:val="47"/>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Poskytovateľ</w:t>
      </w:r>
      <w:r w:rsidR="00F60A18" w:rsidRPr="006D39D6">
        <w:rPr>
          <w:rFonts w:eastAsia="Calibri"/>
          <w:sz w:val="22"/>
          <w:szCs w:val="22"/>
        </w:rPr>
        <w:t xml:space="preserve"> je oprávnený vystaviť faktúru</w:t>
      </w:r>
      <w:r w:rsidR="00B45C84" w:rsidRPr="006D39D6">
        <w:rPr>
          <w:rFonts w:eastAsia="Calibri"/>
          <w:sz w:val="22"/>
          <w:szCs w:val="22"/>
        </w:rPr>
        <w:t xml:space="preserve"> </w:t>
      </w:r>
      <w:r w:rsidR="00B0017E" w:rsidRPr="006D39D6">
        <w:rPr>
          <w:rFonts w:eastAsia="Calibri"/>
          <w:sz w:val="22"/>
          <w:szCs w:val="22"/>
        </w:rPr>
        <w:t xml:space="preserve">najskôr </w:t>
      </w:r>
      <w:r w:rsidR="0040058C" w:rsidRPr="006D39D6">
        <w:rPr>
          <w:rFonts w:eastAsia="Calibri"/>
          <w:sz w:val="22"/>
          <w:szCs w:val="22"/>
        </w:rPr>
        <w:t xml:space="preserve">prvým </w:t>
      </w:r>
      <w:r w:rsidR="00F60A18" w:rsidRPr="006D39D6">
        <w:rPr>
          <w:rFonts w:eastAsia="Calibri"/>
          <w:sz w:val="22"/>
          <w:szCs w:val="22"/>
        </w:rPr>
        <w:t xml:space="preserve">dňom </w:t>
      </w:r>
      <w:r w:rsidR="00C05710" w:rsidRPr="006D39D6">
        <w:rPr>
          <w:rFonts w:eastAsia="Calibri"/>
          <w:sz w:val="22"/>
          <w:szCs w:val="22"/>
        </w:rPr>
        <w:t>nasleduj</w:t>
      </w:r>
      <w:r w:rsidR="0040058C" w:rsidRPr="006D39D6">
        <w:rPr>
          <w:rFonts w:eastAsia="Calibri"/>
          <w:sz w:val="22"/>
          <w:szCs w:val="22"/>
        </w:rPr>
        <w:t>úceho kalendárneho mesiaca po mesiaci, v ktorom bolo poskytnuté plnenie predmetu Zmluvy</w:t>
      </w:r>
      <w:r w:rsidR="00BB0DD6" w:rsidRPr="00BB0DD6">
        <w:t xml:space="preserve"> </w:t>
      </w:r>
      <w:r w:rsidR="00BB0DD6" w:rsidRPr="00BB0DD6">
        <w:rPr>
          <w:rFonts w:eastAsia="Calibri"/>
          <w:sz w:val="22"/>
          <w:szCs w:val="22"/>
        </w:rPr>
        <w:t>a</w:t>
      </w:r>
      <w:r w:rsidR="00BB0DD6">
        <w:rPr>
          <w:rFonts w:eastAsia="Calibri"/>
          <w:sz w:val="22"/>
          <w:szCs w:val="22"/>
        </w:rPr>
        <w:t xml:space="preserve"> povinný </w:t>
      </w:r>
      <w:r w:rsidR="00BB0DD6" w:rsidRPr="00BB0DD6">
        <w:rPr>
          <w:rFonts w:eastAsia="Calibri"/>
          <w:sz w:val="22"/>
          <w:szCs w:val="22"/>
        </w:rPr>
        <w:t xml:space="preserve">doručiť ju Objednávateľovi </w:t>
      </w:r>
      <w:r w:rsidR="00FD0F4E">
        <w:rPr>
          <w:rFonts w:eastAsia="Calibri"/>
          <w:sz w:val="22"/>
          <w:szCs w:val="22"/>
        </w:rPr>
        <w:t xml:space="preserve">na adresu uvedenú v bode 4.10. Zmluvy </w:t>
      </w:r>
      <w:r w:rsidR="00BB0DD6" w:rsidRPr="00BB0DD6">
        <w:rPr>
          <w:rFonts w:eastAsia="Calibri"/>
          <w:sz w:val="22"/>
          <w:szCs w:val="22"/>
        </w:rPr>
        <w:t>najneskôr do 5 pracovných dní odo dňa jej vystavenia Poskytovateľom</w:t>
      </w:r>
      <w:r w:rsidR="00FD0F4E">
        <w:rPr>
          <w:rFonts w:eastAsia="Calibri"/>
          <w:sz w:val="22"/>
          <w:szCs w:val="22"/>
        </w:rPr>
        <w:t>.</w:t>
      </w:r>
      <w:r w:rsidR="00D02EF3">
        <w:rPr>
          <w:rFonts w:eastAsia="Calibri"/>
          <w:sz w:val="22"/>
          <w:szCs w:val="22"/>
        </w:rPr>
        <w:t xml:space="preserve"> V</w:t>
      </w:r>
      <w:r w:rsidR="00123829">
        <w:rPr>
          <w:rFonts w:eastAsia="Calibri"/>
          <w:sz w:val="22"/>
          <w:szCs w:val="22"/>
        </w:rPr>
        <w:t> </w:t>
      </w:r>
      <w:r w:rsidR="00D02EF3">
        <w:rPr>
          <w:rFonts w:eastAsia="Calibri"/>
          <w:sz w:val="22"/>
          <w:szCs w:val="22"/>
        </w:rPr>
        <w:t>pr</w:t>
      </w:r>
      <w:r w:rsidR="00123829">
        <w:rPr>
          <w:rFonts w:eastAsia="Calibri"/>
          <w:sz w:val="22"/>
          <w:szCs w:val="22"/>
        </w:rPr>
        <w:t xml:space="preserve">ípade, </w:t>
      </w:r>
      <w:r w:rsidR="003B733B">
        <w:rPr>
          <w:rFonts w:eastAsia="Calibri"/>
          <w:sz w:val="22"/>
          <w:szCs w:val="22"/>
        </w:rPr>
        <w:t>ak</w:t>
      </w:r>
      <w:r w:rsidR="00123829">
        <w:rPr>
          <w:rFonts w:eastAsia="Calibri"/>
          <w:sz w:val="22"/>
          <w:szCs w:val="22"/>
        </w:rPr>
        <w:t xml:space="preserve"> sa Poskytovateľ dostane do omeškania s doručením faktúry Objednávateľovi, predlžuje sa lehota splatnosti faktúry o počet dní </w:t>
      </w:r>
      <w:r w:rsidR="00A45ED2">
        <w:rPr>
          <w:rFonts w:eastAsia="Calibri"/>
          <w:sz w:val="22"/>
          <w:szCs w:val="22"/>
        </w:rPr>
        <w:t xml:space="preserve">takéhoto </w:t>
      </w:r>
      <w:r w:rsidR="00123829">
        <w:rPr>
          <w:rFonts w:eastAsia="Calibri"/>
          <w:sz w:val="22"/>
          <w:szCs w:val="22"/>
        </w:rPr>
        <w:t>omeškania.</w:t>
      </w:r>
    </w:p>
    <w:p w14:paraId="53F9A621" w14:textId="77777777" w:rsidR="00F60A18" w:rsidRPr="006D39D6" w:rsidRDefault="00F60A18" w:rsidP="007A5128">
      <w:pPr>
        <w:numPr>
          <w:ilvl w:val="1"/>
          <w:numId w:val="47"/>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 xml:space="preserve">Všetky faktúry musia byť vyhotovené v slovenskom jazyku a musia obsahovať: </w:t>
      </w:r>
    </w:p>
    <w:p w14:paraId="2B67286E" w14:textId="77777777" w:rsidR="00F60A18" w:rsidRPr="006D39D6" w:rsidRDefault="00F60A18" w:rsidP="007A5128">
      <w:pPr>
        <w:numPr>
          <w:ilvl w:val="1"/>
          <w:numId w:val="15"/>
        </w:numPr>
        <w:autoSpaceDE w:val="0"/>
        <w:autoSpaceDN w:val="0"/>
        <w:adjustRightInd w:val="0"/>
        <w:spacing w:line="276" w:lineRule="auto"/>
        <w:ind w:left="1418" w:hanging="567"/>
        <w:jc w:val="both"/>
        <w:rPr>
          <w:rFonts w:eastAsia="Calibri"/>
          <w:sz w:val="22"/>
          <w:szCs w:val="22"/>
        </w:rPr>
      </w:pPr>
      <w:r w:rsidRPr="006D39D6">
        <w:rPr>
          <w:rFonts w:eastAsia="Calibri"/>
          <w:sz w:val="22"/>
          <w:szCs w:val="22"/>
        </w:rPr>
        <w:t xml:space="preserve">obligatórne náležitosti ustanovené právnym poriadkom Slovenskej republiky, </w:t>
      </w:r>
    </w:p>
    <w:p w14:paraId="2F86D675" w14:textId="77777777" w:rsidR="00F60A18" w:rsidRPr="006D39D6" w:rsidRDefault="00F60A18" w:rsidP="007A5128">
      <w:pPr>
        <w:numPr>
          <w:ilvl w:val="1"/>
          <w:numId w:val="15"/>
        </w:numPr>
        <w:autoSpaceDE w:val="0"/>
        <w:autoSpaceDN w:val="0"/>
        <w:adjustRightInd w:val="0"/>
        <w:spacing w:line="276" w:lineRule="auto"/>
        <w:ind w:left="1418" w:hanging="567"/>
        <w:jc w:val="both"/>
        <w:rPr>
          <w:rFonts w:eastAsia="Calibri"/>
          <w:sz w:val="22"/>
          <w:szCs w:val="22"/>
        </w:rPr>
      </w:pPr>
      <w:r w:rsidRPr="006D39D6">
        <w:rPr>
          <w:rFonts w:eastAsia="Calibri"/>
          <w:sz w:val="22"/>
          <w:szCs w:val="22"/>
        </w:rPr>
        <w:t xml:space="preserve">náležitosti v zmysle ustanovení § 3a ods. 1 Obchodného zákonníka, </w:t>
      </w:r>
    </w:p>
    <w:p w14:paraId="62DE1FD1" w14:textId="77777777" w:rsidR="00F60A18" w:rsidRPr="006D39D6" w:rsidRDefault="00F60A18" w:rsidP="007A5128">
      <w:pPr>
        <w:numPr>
          <w:ilvl w:val="1"/>
          <w:numId w:val="15"/>
        </w:numPr>
        <w:autoSpaceDE w:val="0"/>
        <w:autoSpaceDN w:val="0"/>
        <w:adjustRightInd w:val="0"/>
        <w:spacing w:line="276" w:lineRule="auto"/>
        <w:ind w:left="1418" w:hanging="567"/>
        <w:jc w:val="both"/>
        <w:rPr>
          <w:rFonts w:eastAsia="Calibri"/>
          <w:sz w:val="22"/>
          <w:szCs w:val="22"/>
        </w:rPr>
      </w:pPr>
      <w:r w:rsidRPr="006D39D6">
        <w:rPr>
          <w:rFonts w:eastAsia="Calibri"/>
          <w:sz w:val="22"/>
          <w:szCs w:val="22"/>
        </w:rPr>
        <w:t xml:space="preserve">náležitosti predpísané v zmysle zákona o DPH, </w:t>
      </w:r>
    </w:p>
    <w:p w14:paraId="7E77828B" w14:textId="5799DB5F" w:rsidR="00F60A18" w:rsidRPr="006D39D6" w:rsidRDefault="00F60A18" w:rsidP="007A5128">
      <w:pPr>
        <w:numPr>
          <w:ilvl w:val="1"/>
          <w:numId w:val="15"/>
        </w:numPr>
        <w:autoSpaceDE w:val="0"/>
        <w:autoSpaceDN w:val="0"/>
        <w:adjustRightInd w:val="0"/>
        <w:spacing w:line="276" w:lineRule="auto"/>
        <w:ind w:left="1418" w:hanging="567"/>
        <w:jc w:val="both"/>
        <w:rPr>
          <w:rFonts w:eastAsia="Calibri"/>
          <w:sz w:val="22"/>
          <w:szCs w:val="22"/>
        </w:rPr>
      </w:pPr>
      <w:r w:rsidRPr="006D39D6">
        <w:rPr>
          <w:rFonts w:eastAsia="Calibri"/>
          <w:sz w:val="22"/>
          <w:szCs w:val="22"/>
        </w:rPr>
        <w:t xml:space="preserve">nasledovné údaje: </w:t>
      </w:r>
    </w:p>
    <w:p w14:paraId="7F3A6C0C" w14:textId="77777777" w:rsidR="00F60A18" w:rsidRPr="006D39D6" w:rsidRDefault="00F60A18" w:rsidP="007A5128">
      <w:pPr>
        <w:numPr>
          <w:ilvl w:val="2"/>
          <w:numId w:val="16"/>
        </w:numPr>
        <w:autoSpaceDE w:val="0"/>
        <w:autoSpaceDN w:val="0"/>
        <w:adjustRightInd w:val="0"/>
        <w:spacing w:line="276" w:lineRule="auto"/>
        <w:ind w:left="1701" w:hanging="283"/>
        <w:jc w:val="both"/>
        <w:rPr>
          <w:rFonts w:eastAsia="Calibri"/>
          <w:sz w:val="22"/>
          <w:szCs w:val="22"/>
        </w:rPr>
      </w:pPr>
      <w:r w:rsidRPr="006D39D6">
        <w:rPr>
          <w:rFonts w:eastAsia="Calibri"/>
          <w:sz w:val="22"/>
          <w:szCs w:val="22"/>
        </w:rPr>
        <w:t xml:space="preserve">predmet úhrady, </w:t>
      </w:r>
    </w:p>
    <w:p w14:paraId="7F4FFAB2" w14:textId="472F0084" w:rsidR="00F60A18" w:rsidRPr="006D39D6" w:rsidRDefault="00F60A18" w:rsidP="007A5128">
      <w:pPr>
        <w:numPr>
          <w:ilvl w:val="2"/>
          <w:numId w:val="16"/>
        </w:numPr>
        <w:autoSpaceDE w:val="0"/>
        <w:autoSpaceDN w:val="0"/>
        <w:adjustRightInd w:val="0"/>
        <w:spacing w:line="276" w:lineRule="auto"/>
        <w:ind w:left="1701" w:hanging="283"/>
        <w:jc w:val="both"/>
        <w:rPr>
          <w:rFonts w:eastAsia="Calibri"/>
          <w:sz w:val="22"/>
          <w:szCs w:val="22"/>
        </w:rPr>
      </w:pPr>
      <w:r w:rsidRPr="006D39D6">
        <w:rPr>
          <w:rFonts w:eastAsia="Calibri"/>
          <w:sz w:val="22"/>
          <w:szCs w:val="22"/>
        </w:rPr>
        <w:t xml:space="preserve">IČO, IČ DPH </w:t>
      </w:r>
      <w:r w:rsidR="006D762C" w:rsidRPr="006D39D6">
        <w:rPr>
          <w:rFonts w:eastAsia="Calibri"/>
          <w:sz w:val="22"/>
          <w:szCs w:val="22"/>
        </w:rPr>
        <w:t>Poskytovateľ</w:t>
      </w:r>
      <w:r w:rsidRPr="006D39D6">
        <w:rPr>
          <w:rFonts w:eastAsia="Calibri"/>
          <w:sz w:val="22"/>
          <w:szCs w:val="22"/>
        </w:rPr>
        <w:t xml:space="preserve">a, názov </w:t>
      </w:r>
      <w:r w:rsidR="006D762C" w:rsidRPr="006D39D6">
        <w:rPr>
          <w:rFonts w:eastAsia="Calibri"/>
          <w:sz w:val="22"/>
          <w:szCs w:val="22"/>
        </w:rPr>
        <w:t>Poskytovateľ</w:t>
      </w:r>
      <w:r w:rsidRPr="006D39D6">
        <w:rPr>
          <w:rFonts w:eastAsia="Calibri"/>
          <w:sz w:val="22"/>
          <w:szCs w:val="22"/>
        </w:rPr>
        <w:t xml:space="preserve">a, číslo účtu </w:t>
      </w:r>
      <w:r w:rsidR="006D762C" w:rsidRPr="006D39D6">
        <w:rPr>
          <w:rFonts w:eastAsia="Calibri"/>
          <w:sz w:val="22"/>
          <w:szCs w:val="22"/>
        </w:rPr>
        <w:t>Poskytovateľ</w:t>
      </w:r>
      <w:r w:rsidRPr="006D39D6">
        <w:rPr>
          <w:rFonts w:eastAsia="Calibri"/>
          <w:sz w:val="22"/>
          <w:szCs w:val="22"/>
        </w:rPr>
        <w:t>a (totožné ako v</w:t>
      </w:r>
      <w:r w:rsidR="004672C5" w:rsidRPr="006D39D6">
        <w:rPr>
          <w:rFonts w:eastAsia="Calibri"/>
          <w:sz w:val="22"/>
          <w:szCs w:val="22"/>
        </w:rPr>
        <w:t> </w:t>
      </w:r>
      <w:r w:rsidRPr="006D39D6">
        <w:rPr>
          <w:rFonts w:eastAsia="Calibri"/>
          <w:sz w:val="22"/>
          <w:szCs w:val="22"/>
        </w:rPr>
        <w:t>záhlaví Zmluvy),</w:t>
      </w:r>
    </w:p>
    <w:p w14:paraId="3A51860F" w14:textId="77777777" w:rsidR="00F60A18" w:rsidRPr="006D39D6" w:rsidRDefault="00F60A18" w:rsidP="007A5128">
      <w:pPr>
        <w:numPr>
          <w:ilvl w:val="2"/>
          <w:numId w:val="16"/>
        </w:numPr>
        <w:autoSpaceDE w:val="0"/>
        <w:autoSpaceDN w:val="0"/>
        <w:adjustRightInd w:val="0"/>
        <w:spacing w:line="276" w:lineRule="auto"/>
        <w:ind w:left="1701" w:hanging="283"/>
        <w:jc w:val="both"/>
        <w:rPr>
          <w:rFonts w:eastAsia="Calibri"/>
          <w:sz w:val="22"/>
          <w:szCs w:val="22"/>
        </w:rPr>
      </w:pPr>
      <w:r w:rsidRPr="006D39D6">
        <w:rPr>
          <w:rFonts w:eastAsia="Calibri"/>
          <w:sz w:val="22"/>
          <w:szCs w:val="22"/>
        </w:rPr>
        <w:t xml:space="preserve">číslo Zmluvy, </w:t>
      </w:r>
    </w:p>
    <w:p w14:paraId="6490CFFA" w14:textId="77777777" w:rsidR="00F60A18" w:rsidRPr="006D39D6" w:rsidRDefault="00F60A18" w:rsidP="007A5128">
      <w:pPr>
        <w:numPr>
          <w:ilvl w:val="2"/>
          <w:numId w:val="16"/>
        </w:numPr>
        <w:autoSpaceDE w:val="0"/>
        <w:autoSpaceDN w:val="0"/>
        <w:adjustRightInd w:val="0"/>
        <w:spacing w:line="276" w:lineRule="auto"/>
        <w:ind w:left="1701" w:hanging="283"/>
        <w:jc w:val="both"/>
        <w:rPr>
          <w:rFonts w:eastAsia="Calibri"/>
          <w:sz w:val="22"/>
          <w:szCs w:val="22"/>
        </w:rPr>
      </w:pPr>
      <w:r w:rsidRPr="006D39D6">
        <w:rPr>
          <w:rFonts w:eastAsia="Calibri"/>
          <w:sz w:val="22"/>
          <w:szCs w:val="22"/>
        </w:rPr>
        <w:t xml:space="preserve">fakturovanú čiastku bez DPH, </w:t>
      </w:r>
    </w:p>
    <w:p w14:paraId="2287A48E" w14:textId="67A15A16" w:rsidR="00F60A18" w:rsidRPr="006D39D6" w:rsidRDefault="00F60A18" w:rsidP="007A5128">
      <w:pPr>
        <w:numPr>
          <w:ilvl w:val="2"/>
          <w:numId w:val="16"/>
        </w:numPr>
        <w:autoSpaceDE w:val="0"/>
        <w:autoSpaceDN w:val="0"/>
        <w:adjustRightInd w:val="0"/>
        <w:spacing w:line="276" w:lineRule="auto"/>
        <w:ind w:left="1701" w:hanging="283"/>
        <w:jc w:val="both"/>
        <w:rPr>
          <w:rFonts w:eastAsia="Calibri"/>
          <w:sz w:val="22"/>
          <w:szCs w:val="22"/>
        </w:rPr>
      </w:pPr>
      <w:r w:rsidRPr="006D39D6">
        <w:rPr>
          <w:rFonts w:eastAsia="Calibri"/>
          <w:sz w:val="22"/>
          <w:szCs w:val="22"/>
        </w:rPr>
        <w:t xml:space="preserve">základ dane a čiastku DPH (ak je </w:t>
      </w:r>
      <w:r w:rsidR="006D762C" w:rsidRPr="006D39D6">
        <w:rPr>
          <w:rFonts w:eastAsia="Calibri"/>
          <w:sz w:val="22"/>
          <w:szCs w:val="22"/>
        </w:rPr>
        <w:t>Poskytovateľ</w:t>
      </w:r>
      <w:r w:rsidRPr="006D39D6">
        <w:rPr>
          <w:rFonts w:eastAsia="Calibri"/>
          <w:sz w:val="22"/>
          <w:szCs w:val="22"/>
        </w:rPr>
        <w:t xml:space="preserve"> platca DPH na Slovensku), </w:t>
      </w:r>
    </w:p>
    <w:p w14:paraId="48C0A34B" w14:textId="056944F4" w:rsidR="00F60A18" w:rsidRPr="006D39D6" w:rsidRDefault="00F60A18" w:rsidP="007A5128">
      <w:pPr>
        <w:numPr>
          <w:ilvl w:val="2"/>
          <w:numId w:val="16"/>
        </w:numPr>
        <w:autoSpaceDE w:val="0"/>
        <w:autoSpaceDN w:val="0"/>
        <w:adjustRightInd w:val="0"/>
        <w:spacing w:line="276" w:lineRule="auto"/>
        <w:ind w:left="1701" w:hanging="283"/>
        <w:jc w:val="both"/>
        <w:rPr>
          <w:rFonts w:eastAsia="Calibri"/>
          <w:sz w:val="22"/>
          <w:szCs w:val="22"/>
        </w:rPr>
      </w:pPr>
      <w:r w:rsidRPr="006D39D6">
        <w:rPr>
          <w:rFonts w:eastAsia="Calibri"/>
          <w:sz w:val="22"/>
          <w:szCs w:val="22"/>
        </w:rPr>
        <w:lastRenderedPageBreak/>
        <w:t>text: DPH prenesenie daňovej povinnosti – osobou, ktorá platí DPH je príjemca podľa §69 ods. 12 písm. j) zákona o</w:t>
      </w:r>
      <w:r w:rsidR="004F443E" w:rsidRPr="006D39D6">
        <w:rPr>
          <w:rFonts w:eastAsia="Calibri"/>
          <w:sz w:val="22"/>
          <w:szCs w:val="22"/>
        </w:rPr>
        <w:t> </w:t>
      </w:r>
      <w:r w:rsidRPr="006D39D6">
        <w:rPr>
          <w:rFonts w:eastAsia="Calibri"/>
          <w:sz w:val="22"/>
          <w:szCs w:val="22"/>
        </w:rPr>
        <w:t>DPH</w:t>
      </w:r>
      <w:r w:rsidR="004F443E" w:rsidRPr="006D39D6">
        <w:rPr>
          <w:rFonts w:eastAsia="Calibri"/>
          <w:sz w:val="22"/>
          <w:szCs w:val="22"/>
        </w:rPr>
        <w:t xml:space="preserve"> (ak dodanie bude spadať pod tento paragraf zákona o DPH)</w:t>
      </w:r>
      <w:r w:rsidRPr="006D39D6">
        <w:rPr>
          <w:rFonts w:eastAsia="Calibri"/>
          <w:sz w:val="22"/>
          <w:szCs w:val="22"/>
        </w:rPr>
        <w:t xml:space="preserve">, </w:t>
      </w:r>
    </w:p>
    <w:p w14:paraId="21454792" w14:textId="77777777" w:rsidR="00F60A18" w:rsidRPr="006D39D6" w:rsidRDefault="00F60A18" w:rsidP="007A5128">
      <w:pPr>
        <w:numPr>
          <w:ilvl w:val="2"/>
          <w:numId w:val="16"/>
        </w:numPr>
        <w:autoSpaceDE w:val="0"/>
        <w:autoSpaceDN w:val="0"/>
        <w:adjustRightInd w:val="0"/>
        <w:spacing w:line="276" w:lineRule="auto"/>
        <w:ind w:left="1701" w:hanging="283"/>
        <w:jc w:val="both"/>
        <w:rPr>
          <w:rFonts w:eastAsia="Calibri"/>
          <w:sz w:val="22"/>
          <w:szCs w:val="22"/>
        </w:rPr>
      </w:pPr>
      <w:r w:rsidRPr="006D39D6">
        <w:rPr>
          <w:rFonts w:eastAsia="Calibri"/>
          <w:sz w:val="22"/>
          <w:szCs w:val="22"/>
        </w:rPr>
        <w:t xml:space="preserve">splatnosť faktúry slovom (tak ako je stanovená v tomto článku). </w:t>
      </w:r>
    </w:p>
    <w:p w14:paraId="79D75EEA" w14:textId="50F75A88" w:rsidR="00F60A18" w:rsidRPr="006D39D6" w:rsidRDefault="00EA5948" w:rsidP="007A5128">
      <w:pPr>
        <w:numPr>
          <w:ilvl w:val="1"/>
          <w:numId w:val="47"/>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Prípadná p</w:t>
      </w:r>
      <w:r w:rsidR="00F60A18" w:rsidRPr="006D39D6">
        <w:rPr>
          <w:rFonts w:eastAsia="Calibri"/>
          <w:sz w:val="22"/>
          <w:szCs w:val="22"/>
        </w:rPr>
        <w:t xml:space="preserve">enalizačná faktúra bude okrem náležitostí podľa predchádzajúceho bodu obsahovať aj: </w:t>
      </w:r>
    </w:p>
    <w:p w14:paraId="56611DA9" w14:textId="0098C9A7" w:rsidR="00F60A18" w:rsidRPr="006D39D6" w:rsidRDefault="00F60A18" w:rsidP="007A5128">
      <w:pPr>
        <w:numPr>
          <w:ilvl w:val="1"/>
          <w:numId w:val="15"/>
        </w:numPr>
        <w:autoSpaceDE w:val="0"/>
        <w:autoSpaceDN w:val="0"/>
        <w:adjustRightInd w:val="0"/>
        <w:spacing w:line="276" w:lineRule="auto"/>
        <w:ind w:left="1418" w:hanging="567"/>
        <w:jc w:val="both"/>
        <w:rPr>
          <w:rFonts w:eastAsia="Calibri"/>
          <w:sz w:val="22"/>
          <w:szCs w:val="22"/>
        </w:rPr>
      </w:pPr>
      <w:r w:rsidRPr="006D39D6">
        <w:rPr>
          <w:rFonts w:eastAsia="Calibri"/>
          <w:sz w:val="22"/>
          <w:szCs w:val="22"/>
        </w:rPr>
        <w:t>predmet penalizácie</w:t>
      </w:r>
      <w:r w:rsidR="00EA5948" w:rsidRPr="006D39D6">
        <w:rPr>
          <w:rFonts w:eastAsia="Calibri"/>
          <w:sz w:val="22"/>
          <w:szCs w:val="22"/>
        </w:rPr>
        <w:t xml:space="preserve"> a odkaz na príslušné ustanovenie tejto Zmluvy, podľa ktorého sa nárok na penalizáciu uplatňuje</w:t>
      </w:r>
      <w:r w:rsidRPr="006D39D6">
        <w:rPr>
          <w:rFonts w:eastAsia="Calibri"/>
          <w:sz w:val="22"/>
          <w:szCs w:val="22"/>
        </w:rPr>
        <w:t>,</w:t>
      </w:r>
    </w:p>
    <w:p w14:paraId="66BBB089" w14:textId="602E5282" w:rsidR="00F60A18" w:rsidRPr="006D39D6" w:rsidRDefault="00F60A18" w:rsidP="007A5128">
      <w:pPr>
        <w:numPr>
          <w:ilvl w:val="1"/>
          <w:numId w:val="15"/>
        </w:numPr>
        <w:autoSpaceDE w:val="0"/>
        <w:autoSpaceDN w:val="0"/>
        <w:adjustRightInd w:val="0"/>
        <w:spacing w:line="276" w:lineRule="auto"/>
        <w:ind w:left="1418" w:hanging="567"/>
        <w:jc w:val="both"/>
        <w:rPr>
          <w:rFonts w:eastAsia="Calibri"/>
          <w:sz w:val="22"/>
          <w:szCs w:val="22"/>
        </w:rPr>
      </w:pPr>
      <w:r w:rsidRPr="006D39D6">
        <w:rPr>
          <w:rFonts w:eastAsia="Calibri"/>
          <w:sz w:val="22"/>
          <w:szCs w:val="22"/>
        </w:rPr>
        <w:t>výpočet výšky pen</w:t>
      </w:r>
      <w:r w:rsidR="00FD0F4E">
        <w:rPr>
          <w:rFonts w:eastAsia="Calibri"/>
          <w:sz w:val="22"/>
          <w:szCs w:val="22"/>
        </w:rPr>
        <w:t>ále</w:t>
      </w:r>
      <w:r w:rsidRPr="006D39D6">
        <w:rPr>
          <w:rFonts w:eastAsia="Calibri"/>
          <w:sz w:val="22"/>
          <w:szCs w:val="22"/>
        </w:rPr>
        <w:t xml:space="preserve"> na presné počty dní</w:t>
      </w:r>
      <w:r w:rsidR="003B733B">
        <w:rPr>
          <w:rFonts w:eastAsia="Calibri"/>
          <w:sz w:val="22"/>
          <w:szCs w:val="22"/>
        </w:rPr>
        <w:t xml:space="preserve"> a jednotlivé faktúry, ktoré sú predmetom penalizácie</w:t>
      </w:r>
      <w:r w:rsidRPr="006D39D6">
        <w:rPr>
          <w:rFonts w:eastAsia="Calibri"/>
          <w:sz w:val="22"/>
          <w:szCs w:val="22"/>
        </w:rPr>
        <w:t>,</w:t>
      </w:r>
    </w:p>
    <w:p w14:paraId="4970774C" w14:textId="0059D442" w:rsidR="00F60A18" w:rsidRPr="006D39D6" w:rsidRDefault="003B733B" w:rsidP="007A5128">
      <w:pPr>
        <w:numPr>
          <w:ilvl w:val="1"/>
          <w:numId w:val="15"/>
        </w:numPr>
        <w:autoSpaceDE w:val="0"/>
        <w:autoSpaceDN w:val="0"/>
        <w:adjustRightInd w:val="0"/>
        <w:spacing w:line="276" w:lineRule="auto"/>
        <w:ind w:left="1418" w:hanging="567"/>
        <w:jc w:val="both"/>
        <w:rPr>
          <w:rFonts w:eastAsia="Calibri"/>
          <w:sz w:val="22"/>
          <w:szCs w:val="22"/>
        </w:rPr>
      </w:pPr>
      <w:r w:rsidRPr="006D39D6">
        <w:rPr>
          <w:rFonts w:eastAsia="Calibri"/>
          <w:sz w:val="22"/>
          <w:szCs w:val="22"/>
        </w:rPr>
        <w:t>čísl</w:t>
      </w:r>
      <w:r>
        <w:rPr>
          <w:rFonts w:eastAsia="Calibri"/>
          <w:sz w:val="22"/>
          <w:szCs w:val="22"/>
        </w:rPr>
        <w:t>a</w:t>
      </w:r>
      <w:r w:rsidRPr="006D39D6">
        <w:rPr>
          <w:rFonts w:eastAsia="Calibri"/>
          <w:sz w:val="22"/>
          <w:szCs w:val="22"/>
        </w:rPr>
        <w:t xml:space="preserve"> </w:t>
      </w:r>
      <w:r w:rsidR="00F60A18" w:rsidRPr="006D39D6">
        <w:rPr>
          <w:rFonts w:eastAsia="Calibri"/>
          <w:sz w:val="22"/>
          <w:szCs w:val="22"/>
        </w:rPr>
        <w:t>faktúr, ktor</w:t>
      </w:r>
      <w:r>
        <w:rPr>
          <w:rFonts w:eastAsia="Calibri"/>
          <w:sz w:val="22"/>
          <w:szCs w:val="22"/>
        </w:rPr>
        <w:t>é</w:t>
      </w:r>
      <w:r w:rsidR="00F60A18" w:rsidRPr="006D39D6">
        <w:rPr>
          <w:rFonts w:eastAsia="Calibri"/>
          <w:sz w:val="22"/>
          <w:szCs w:val="22"/>
        </w:rPr>
        <w:t xml:space="preserve"> </w:t>
      </w:r>
      <w:r>
        <w:rPr>
          <w:rFonts w:eastAsia="Calibri"/>
          <w:sz w:val="22"/>
          <w:szCs w:val="22"/>
        </w:rPr>
        <w:t>sú predmetom</w:t>
      </w:r>
      <w:r w:rsidR="00F60A18" w:rsidRPr="006D39D6">
        <w:rPr>
          <w:rFonts w:eastAsia="Calibri"/>
          <w:sz w:val="22"/>
          <w:szCs w:val="22"/>
        </w:rPr>
        <w:t xml:space="preserve"> penaliz</w:t>
      </w:r>
      <w:r>
        <w:rPr>
          <w:rFonts w:eastAsia="Calibri"/>
          <w:sz w:val="22"/>
          <w:szCs w:val="22"/>
        </w:rPr>
        <w:t>ácie</w:t>
      </w:r>
      <w:r w:rsidR="00F60A18" w:rsidRPr="006D39D6">
        <w:rPr>
          <w:rFonts w:eastAsia="Calibri"/>
          <w:sz w:val="22"/>
          <w:szCs w:val="22"/>
        </w:rPr>
        <w:t>.</w:t>
      </w:r>
    </w:p>
    <w:p w14:paraId="0702DB5E" w14:textId="796D4F41" w:rsidR="00F60A18" w:rsidRPr="006D39D6" w:rsidRDefault="00F60A18" w:rsidP="007A5128">
      <w:pPr>
        <w:numPr>
          <w:ilvl w:val="1"/>
          <w:numId w:val="47"/>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 xml:space="preserve">Faktúry bude </w:t>
      </w:r>
      <w:r w:rsidR="006D762C" w:rsidRPr="006D39D6">
        <w:rPr>
          <w:rFonts w:eastAsia="Calibri"/>
          <w:sz w:val="22"/>
          <w:szCs w:val="22"/>
        </w:rPr>
        <w:t>Poskytovateľ</w:t>
      </w:r>
      <w:r w:rsidRPr="006D39D6">
        <w:rPr>
          <w:rFonts w:eastAsia="Calibri"/>
          <w:sz w:val="22"/>
          <w:szCs w:val="22"/>
        </w:rPr>
        <w:t xml:space="preserve"> zasielať v listinnej podobe, pričom:</w:t>
      </w:r>
    </w:p>
    <w:p w14:paraId="13A649A4" w14:textId="7356322C" w:rsidR="00F60A18" w:rsidRPr="006D39D6" w:rsidRDefault="00F60A18" w:rsidP="00F60A18">
      <w:pPr>
        <w:pStyle w:val="ListParagraph1"/>
        <w:spacing w:after="0"/>
        <w:ind w:left="567"/>
        <w:jc w:val="both"/>
        <w:rPr>
          <w:rFonts w:ascii="Times New Roman" w:eastAsia="Calibri" w:hAnsi="Times New Roman"/>
          <w:u w:val="single"/>
          <w:lang w:eastAsia="sk-SK"/>
        </w:rPr>
      </w:pPr>
      <w:r w:rsidRPr="006D39D6">
        <w:rPr>
          <w:rFonts w:ascii="Times New Roman" w:eastAsia="Calibri" w:hAnsi="Times New Roman"/>
          <w:u w:val="single"/>
          <w:lang w:eastAsia="sk-SK"/>
        </w:rPr>
        <w:t>Faktúra bude vystavená na Objednávateľa:</w:t>
      </w:r>
    </w:p>
    <w:p w14:paraId="0F8B4A62" w14:textId="77777777" w:rsidR="00B45C84" w:rsidRPr="006D39D6" w:rsidRDefault="00B45C84" w:rsidP="00B45C84">
      <w:pPr>
        <w:pStyle w:val="ListParagraph1"/>
        <w:ind w:left="567"/>
        <w:jc w:val="both"/>
        <w:rPr>
          <w:rFonts w:ascii="Times New Roman" w:eastAsia="Calibri" w:hAnsi="Times New Roman"/>
          <w:lang w:eastAsia="sk-SK"/>
        </w:rPr>
      </w:pPr>
      <w:r w:rsidRPr="006D39D6">
        <w:rPr>
          <w:rFonts w:ascii="Times New Roman" w:eastAsia="Calibri" w:hAnsi="Times New Roman"/>
          <w:lang w:eastAsia="sk-SK"/>
        </w:rPr>
        <w:t xml:space="preserve">Železničná spoločnosť Cargo Slovakia, </w:t>
      </w:r>
      <w:proofErr w:type="spellStart"/>
      <w:r w:rsidRPr="006D39D6">
        <w:rPr>
          <w:rFonts w:ascii="Times New Roman" w:eastAsia="Calibri" w:hAnsi="Times New Roman"/>
          <w:lang w:eastAsia="sk-SK"/>
        </w:rPr>
        <w:t>a.s</w:t>
      </w:r>
      <w:proofErr w:type="spellEnd"/>
      <w:r w:rsidRPr="006D39D6">
        <w:rPr>
          <w:rFonts w:ascii="Times New Roman" w:eastAsia="Calibri" w:hAnsi="Times New Roman"/>
          <w:lang w:eastAsia="sk-SK"/>
        </w:rPr>
        <w:t xml:space="preserve">. </w:t>
      </w:r>
    </w:p>
    <w:p w14:paraId="3D60E06A" w14:textId="77777777" w:rsidR="00B45C84" w:rsidRPr="006D39D6" w:rsidRDefault="00B45C84" w:rsidP="00B45C84">
      <w:pPr>
        <w:pStyle w:val="ListParagraph1"/>
        <w:spacing w:after="0"/>
        <w:ind w:left="567"/>
        <w:jc w:val="both"/>
        <w:rPr>
          <w:rFonts w:ascii="Times New Roman" w:eastAsia="Calibri" w:hAnsi="Times New Roman"/>
          <w:lang w:eastAsia="sk-SK"/>
        </w:rPr>
      </w:pPr>
      <w:r w:rsidRPr="006D39D6">
        <w:rPr>
          <w:rFonts w:ascii="Times New Roman" w:eastAsia="Calibri" w:hAnsi="Times New Roman"/>
          <w:lang w:eastAsia="sk-SK"/>
        </w:rPr>
        <w:t>Tomášikova 28B</w:t>
      </w:r>
    </w:p>
    <w:p w14:paraId="4CCFADE1" w14:textId="6AFB14FB" w:rsidR="00B45C84" w:rsidRPr="006D39D6" w:rsidRDefault="00B45C84" w:rsidP="00B45C84">
      <w:pPr>
        <w:pStyle w:val="ListParagraph1"/>
        <w:spacing w:after="0"/>
        <w:ind w:left="567"/>
        <w:jc w:val="both"/>
        <w:rPr>
          <w:rFonts w:ascii="Times New Roman" w:eastAsia="Calibri" w:hAnsi="Times New Roman"/>
          <w:lang w:eastAsia="sk-SK"/>
        </w:rPr>
      </w:pPr>
      <w:r w:rsidRPr="006D39D6">
        <w:rPr>
          <w:rFonts w:ascii="Times New Roman" w:eastAsia="Calibri" w:hAnsi="Times New Roman"/>
          <w:lang w:eastAsia="sk-SK"/>
        </w:rPr>
        <w:t>821 01 Bratislava - mestská časť Ružinov</w:t>
      </w:r>
    </w:p>
    <w:p w14:paraId="297E88D1" w14:textId="4BD1289F" w:rsidR="00F60A18" w:rsidRPr="006D39D6" w:rsidRDefault="00F60A18" w:rsidP="00F60A18">
      <w:pPr>
        <w:autoSpaceDE w:val="0"/>
        <w:autoSpaceDN w:val="0"/>
        <w:adjustRightInd w:val="0"/>
        <w:spacing w:before="120" w:line="276" w:lineRule="auto"/>
        <w:ind w:left="567"/>
        <w:jc w:val="both"/>
        <w:rPr>
          <w:rFonts w:eastAsia="Calibri"/>
          <w:sz w:val="22"/>
          <w:szCs w:val="22"/>
        </w:rPr>
      </w:pPr>
      <w:r w:rsidRPr="006D39D6">
        <w:rPr>
          <w:rFonts w:eastAsia="Calibri"/>
          <w:sz w:val="22"/>
          <w:szCs w:val="22"/>
        </w:rPr>
        <w:t xml:space="preserve">Na požiadanie Objednávateľa je </w:t>
      </w:r>
      <w:r w:rsidR="006D762C" w:rsidRPr="006D39D6">
        <w:rPr>
          <w:rFonts w:eastAsia="Calibri"/>
          <w:sz w:val="22"/>
          <w:szCs w:val="22"/>
        </w:rPr>
        <w:t>Poskytovateľ</w:t>
      </w:r>
      <w:r w:rsidRPr="006D39D6">
        <w:rPr>
          <w:rFonts w:eastAsia="Calibri"/>
          <w:sz w:val="22"/>
          <w:szCs w:val="22"/>
        </w:rPr>
        <w:t xml:space="preserve"> povinný predložiť faktúru (vrátane príloh) aj e-mailom v elektronickej podobe vo formáte určenom Objednávateľom. </w:t>
      </w:r>
    </w:p>
    <w:p w14:paraId="76538992" w14:textId="1D8DD108" w:rsidR="00F60A18" w:rsidRPr="006D39D6" w:rsidRDefault="00F60A18" w:rsidP="007A5128">
      <w:pPr>
        <w:numPr>
          <w:ilvl w:val="1"/>
          <w:numId w:val="47"/>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 xml:space="preserve">Lehota splatnosti riadne vyhotovenej a doručenej faktúry je </w:t>
      </w:r>
      <w:r w:rsidR="008911CA" w:rsidRPr="006D39D6">
        <w:rPr>
          <w:rFonts w:eastAsia="Calibri"/>
          <w:sz w:val="22"/>
          <w:szCs w:val="22"/>
        </w:rPr>
        <w:t>6</w:t>
      </w:r>
      <w:r w:rsidR="00EA5948" w:rsidRPr="006D39D6">
        <w:rPr>
          <w:rFonts w:eastAsia="Calibri"/>
          <w:sz w:val="22"/>
          <w:szCs w:val="22"/>
        </w:rPr>
        <w:t xml:space="preserve">0 </w:t>
      </w:r>
      <w:r w:rsidRPr="006D39D6">
        <w:rPr>
          <w:rFonts w:eastAsia="Calibri"/>
          <w:sz w:val="22"/>
          <w:szCs w:val="22"/>
        </w:rPr>
        <w:t xml:space="preserve">dní odo dňa </w:t>
      </w:r>
      <w:r w:rsidR="00FD0F4E">
        <w:rPr>
          <w:rFonts w:eastAsia="Calibri"/>
          <w:sz w:val="22"/>
          <w:szCs w:val="22"/>
        </w:rPr>
        <w:t xml:space="preserve">jej </w:t>
      </w:r>
      <w:r w:rsidR="00573462" w:rsidRPr="006D39D6">
        <w:rPr>
          <w:rFonts w:eastAsia="Calibri"/>
          <w:sz w:val="22"/>
          <w:szCs w:val="22"/>
        </w:rPr>
        <w:t>vystavenia</w:t>
      </w:r>
      <w:r w:rsidRPr="006D39D6">
        <w:rPr>
          <w:rFonts w:eastAsia="Calibri"/>
          <w:sz w:val="22"/>
          <w:szCs w:val="22"/>
        </w:rPr>
        <w:t xml:space="preserve">. </w:t>
      </w:r>
      <w:r w:rsidRPr="006D39D6">
        <w:rPr>
          <w:sz w:val="22"/>
          <w:szCs w:val="22"/>
        </w:rPr>
        <w:t>V</w:t>
      </w:r>
      <w:r w:rsidR="00785D68">
        <w:rPr>
          <w:sz w:val="22"/>
          <w:szCs w:val="22"/>
        </w:rPr>
        <w:t> </w:t>
      </w:r>
      <w:r w:rsidRPr="006D39D6">
        <w:rPr>
          <w:sz w:val="22"/>
          <w:szCs w:val="22"/>
        </w:rPr>
        <w:t xml:space="preserve">prípade, že splatnosť faktúry pripadne na deň pracovného voľna alebo pracovného pokoja, bude sa za deň splatnosti považovať </w:t>
      </w:r>
      <w:r w:rsidR="008229BD" w:rsidRPr="006D39D6">
        <w:rPr>
          <w:sz w:val="22"/>
          <w:szCs w:val="22"/>
        </w:rPr>
        <w:t xml:space="preserve">najbližší </w:t>
      </w:r>
      <w:r w:rsidRPr="006D39D6">
        <w:rPr>
          <w:sz w:val="22"/>
          <w:szCs w:val="22"/>
        </w:rPr>
        <w:t xml:space="preserve">nasledujúci pracovný deň. </w:t>
      </w:r>
      <w:r w:rsidRPr="006D39D6">
        <w:rPr>
          <w:rFonts w:eastAsia="Calibri"/>
          <w:sz w:val="22"/>
          <w:szCs w:val="22"/>
        </w:rPr>
        <w:t>Zmluvné strany berú na vedomie, že dohodnutá lehota splatnosti podľa Zmluvy nie je v hrubom nepomere k právam a</w:t>
      </w:r>
      <w:r w:rsidR="00785D68">
        <w:rPr>
          <w:rFonts w:eastAsia="Calibri"/>
          <w:sz w:val="22"/>
          <w:szCs w:val="22"/>
        </w:rPr>
        <w:t> </w:t>
      </w:r>
      <w:r w:rsidRPr="006D39D6">
        <w:rPr>
          <w:rFonts w:eastAsia="Calibri"/>
          <w:sz w:val="22"/>
          <w:szCs w:val="22"/>
        </w:rPr>
        <w:t xml:space="preserve">povinnostiam vyplývajúcim zo záväzkového vzťahu pre </w:t>
      </w:r>
      <w:r w:rsidR="006D762C" w:rsidRPr="006D39D6">
        <w:rPr>
          <w:rFonts w:eastAsia="Calibri"/>
          <w:sz w:val="22"/>
          <w:szCs w:val="22"/>
        </w:rPr>
        <w:t>Poskytovateľ</w:t>
      </w:r>
      <w:r w:rsidRPr="006D39D6">
        <w:rPr>
          <w:rFonts w:eastAsia="Calibri"/>
          <w:sz w:val="22"/>
          <w:szCs w:val="22"/>
        </w:rPr>
        <w:t xml:space="preserve">a podľa § 369d Obchodného zákonníka, pričom takéto dojednanie odôvodňuje povaha predmetu plnenia záväzku. </w:t>
      </w:r>
    </w:p>
    <w:p w14:paraId="7DD1A976" w14:textId="3FDB7C99" w:rsidR="00F60A18" w:rsidRPr="006D39D6" w:rsidRDefault="00F60A18" w:rsidP="007A5128">
      <w:pPr>
        <w:numPr>
          <w:ilvl w:val="1"/>
          <w:numId w:val="47"/>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 xml:space="preserve">Za riadne vyhotovenú faktúru sa považuje faktúra, ktorá spĺňa náležitosti podľa tohto článku. </w:t>
      </w:r>
    </w:p>
    <w:p w14:paraId="6F5F04C8" w14:textId="409F42DE" w:rsidR="00F60A18" w:rsidRPr="006D39D6" w:rsidRDefault="00F60A18" w:rsidP="007A5128">
      <w:pPr>
        <w:numPr>
          <w:ilvl w:val="1"/>
          <w:numId w:val="47"/>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Ak faktúra (vrátane príloh) nebude vyhotovená riadne v súlade s týmto článkom, alebo ak faktúra bude obsahovať neúplné, nesprávne alebo nepravdivé údaje, alebo údaje uvedené vo faktúre nebudú navzájom v súlade, alebo faktúra nebude správn</w:t>
      </w:r>
      <w:r w:rsidR="00C05710" w:rsidRPr="006D39D6">
        <w:rPr>
          <w:rFonts w:eastAsia="Calibri"/>
          <w:sz w:val="22"/>
          <w:szCs w:val="22"/>
        </w:rPr>
        <w:t>a</w:t>
      </w:r>
      <w:r w:rsidRPr="006D39D6">
        <w:rPr>
          <w:rFonts w:eastAsia="Calibri"/>
          <w:sz w:val="22"/>
          <w:szCs w:val="22"/>
        </w:rPr>
        <w:t xml:space="preserve"> po vecnej alebo formálnej stránke alebo nebude vyhotoven</w:t>
      </w:r>
      <w:r w:rsidR="00C05710" w:rsidRPr="006D39D6">
        <w:rPr>
          <w:rFonts w:eastAsia="Calibri"/>
          <w:sz w:val="22"/>
          <w:szCs w:val="22"/>
        </w:rPr>
        <w:t>á</w:t>
      </w:r>
      <w:r w:rsidRPr="006D39D6">
        <w:rPr>
          <w:rFonts w:eastAsia="Calibri"/>
          <w:sz w:val="22"/>
          <w:szCs w:val="22"/>
        </w:rPr>
        <w:t xml:space="preserve"> v slovenskom jazyku, Objednávateľ bude oprávnený takúto faktúru vrátiť </w:t>
      </w:r>
      <w:r w:rsidR="006D762C" w:rsidRPr="006D39D6">
        <w:rPr>
          <w:rFonts w:eastAsia="Calibri"/>
          <w:sz w:val="22"/>
          <w:szCs w:val="22"/>
        </w:rPr>
        <w:t>Poskytovateľ</w:t>
      </w:r>
      <w:r w:rsidRPr="006D39D6">
        <w:rPr>
          <w:rFonts w:eastAsia="Calibri"/>
          <w:sz w:val="22"/>
          <w:szCs w:val="22"/>
        </w:rPr>
        <w:t xml:space="preserve">ovi spolu s označením nedostatkov, pre ktoré bola vrátená. V tomto prípade plynutie lehoty splatnosti takejto faktúry sa prerušuje a nová </w:t>
      </w:r>
      <w:r w:rsidR="00FD0F4E" w:rsidRPr="006D39D6">
        <w:rPr>
          <w:rFonts w:eastAsia="Calibri"/>
          <w:sz w:val="22"/>
          <w:szCs w:val="22"/>
        </w:rPr>
        <w:t>60 d</w:t>
      </w:r>
      <w:r w:rsidR="00FD0F4E">
        <w:rPr>
          <w:rFonts w:eastAsia="Calibri"/>
          <w:sz w:val="22"/>
          <w:szCs w:val="22"/>
        </w:rPr>
        <w:t>ňová</w:t>
      </w:r>
      <w:r w:rsidR="00FD0F4E" w:rsidRPr="006D39D6">
        <w:rPr>
          <w:rFonts w:eastAsia="Calibri"/>
          <w:sz w:val="22"/>
          <w:szCs w:val="22"/>
        </w:rPr>
        <w:t xml:space="preserve"> </w:t>
      </w:r>
      <w:r w:rsidRPr="006D39D6">
        <w:rPr>
          <w:rFonts w:eastAsia="Calibri"/>
          <w:sz w:val="22"/>
          <w:szCs w:val="22"/>
        </w:rPr>
        <w:t xml:space="preserve">lehota splatnosti začne plynúť dňom </w:t>
      </w:r>
      <w:r w:rsidR="008229BD" w:rsidRPr="006D39D6">
        <w:rPr>
          <w:rFonts w:eastAsia="Calibri"/>
          <w:sz w:val="22"/>
          <w:szCs w:val="22"/>
        </w:rPr>
        <w:t>vystavenia</w:t>
      </w:r>
      <w:r w:rsidRPr="006D39D6">
        <w:rPr>
          <w:rFonts w:eastAsia="Calibri"/>
          <w:sz w:val="22"/>
          <w:szCs w:val="22"/>
        </w:rPr>
        <w:t xml:space="preserve"> </w:t>
      </w:r>
      <w:r w:rsidR="00FD0F4E">
        <w:rPr>
          <w:rFonts w:eastAsia="Calibri"/>
          <w:sz w:val="22"/>
          <w:szCs w:val="22"/>
        </w:rPr>
        <w:t xml:space="preserve">novej/opravenej </w:t>
      </w:r>
      <w:r w:rsidRPr="006D39D6">
        <w:rPr>
          <w:rFonts w:eastAsia="Calibri"/>
          <w:sz w:val="22"/>
          <w:szCs w:val="22"/>
        </w:rPr>
        <w:t xml:space="preserve">faktúry, ktorá obsahuje úplné, správne a pravdivé údaje a je správna po formálnej a vecnej stránke, vrátane všetkých požadovaných podporných dokumentov. </w:t>
      </w:r>
    </w:p>
    <w:p w14:paraId="4FDFE2CC" w14:textId="41374902" w:rsidR="00666839" w:rsidRDefault="00F60A18" w:rsidP="006E2289">
      <w:pPr>
        <w:numPr>
          <w:ilvl w:val="1"/>
          <w:numId w:val="47"/>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Za dátum doručenia faktúry sa považuje dátum doručenia faktúry v listinnej podobe na adresu</w:t>
      </w:r>
      <w:r w:rsidR="00666839">
        <w:rPr>
          <w:rFonts w:eastAsia="Calibri"/>
          <w:sz w:val="22"/>
          <w:szCs w:val="22"/>
        </w:rPr>
        <w:t xml:space="preserve">: </w:t>
      </w:r>
      <w:r w:rsidRPr="006D39D6">
        <w:rPr>
          <w:rFonts w:eastAsia="Calibri"/>
          <w:sz w:val="22"/>
          <w:szCs w:val="22"/>
        </w:rPr>
        <w:t xml:space="preserve"> </w:t>
      </w:r>
    </w:p>
    <w:p w14:paraId="3BF7B899" w14:textId="20940B90" w:rsidR="00666839" w:rsidRDefault="00666839" w:rsidP="006E2289">
      <w:pPr>
        <w:pStyle w:val="ListParagraph1"/>
        <w:ind w:left="567"/>
        <w:jc w:val="both"/>
        <w:rPr>
          <w:rFonts w:ascii="Times New Roman" w:eastAsia="Calibri" w:hAnsi="Times New Roman"/>
          <w:lang w:eastAsia="sk-SK"/>
        </w:rPr>
      </w:pPr>
      <w:r w:rsidRPr="006D39D6">
        <w:rPr>
          <w:rFonts w:ascii="Times New Roman" w:eastAsia="Calibri" w:hAnsi="Times New Roman"/>
          <w:lang w:eastAsia="sk-SK"/>
        </w:rPr>
        <w:t xml:space="preserve">Železničná spoločnosť Cargo Slovakia, </w:t>
      </w:r>
      <w:proofErr w:type="spellStart"/>
      <w:r w:rsidRPr="006D39D6">
        <w:rPr>
          <w:rFonts w:ascii="Times New Roman" w:eastAsia="Calibri" w:hAnsi="Times New Roman"/>
          <w:lang w:eastAsia="sk-SK"/>
        </w:rPr>
        <w:t>a.s</w:t>
      </w:r>
      <w:proofErr w:type="spellEnd"/>
      <w:r w:rsidRPr="006D39D6">
        <w:rPr>
          <w:rFonts w:ascii="Times New Roman" w:eastAsia="Calibri" w:hAnsi="Times New Roman"/>
          <w:lang w:eastAsia="sk-SK"/>
        </w:rPr>
        <w:t>.</w:t>
      </w:r>
    </w:p>
    <w:p w14:paraId="11435E91" w14:textId="001C7D0E" w:rsidR="00666839" w:rsidRPr="006D39D6" w:rsidRDefault="00666839" w:rsidP="006E2289">
      <w:pPr>
        <w:pStyle w:val="ListParagraph1"/>
        <w:ind w:left="567"/>
        <w:jc w:val="both"/>
        <w:rPr>
          <w:rFonts w:ascii="Times New Roman" w:eastAsia="Calibri" w:hAnsi="Times New Roman"/>
          <w:lang w:eastAsia="sk-SK"/>
        </w:rPr>
      </w:pPr>
      <w:r>
        <w:rPr>
          <w:rFonts w:ascii="Times New Roman" w:eastAsia="Calibri" w:hAnsi="Times New Roman"/>
          <w:lang w:eastAsia="sk-SK"/>
        </w:rPr>
        <w:t>Sekcia účtovníctva a daní</w:t>
      </w:r>
    </w:p>
    <w:p w14:paraId="2971983B" w14:textId="77777777" w:rsidR="00666839" w:rsidRPr="006D39D6" w:rsidRDefault="00666839" w:rsidP="006E2289">
      <w:pPr>
        <w:pStyle w:val="ListParagraph1"/>
        <w:ind w:left="567"/>
        <w:jc w:val="both"/>
        <w:rPr>
          <w:rFonts w:ascii="Times New Roman" w:eastAsia="Calibri" w:hAnsi="Times New Roman"/>
          <w:lang w:eastAsia="sk-SK"/>
        </w:rPr>
      </w:pPr>
      <w:r w:rsidRPr="006D39D6">
        <w:rPr>
          <w:rFonts w:ascii="Times New Roman" w:eastAsia="Calibri" w:hAnsi="Times New Roman"/>
          <w:lang w:eastAsia="sk-SK"/>
        </w:rPr>
        <w:t>Tomášikova 28B</w:t>
      </w:r>
    </w:p>
    <w:p w14:paraId="2B4762AB" w14:textId="513A5783" w:rsidR="00F60A18" w:rsidRPr="00666839" w:rsidRDefault="00666839" w:rsidP="006E2289">
      <w:pPr>
        <w:pStyle w:val="ListParagraph1"/>
        <w:ind w:left="567"/>
        <w:jc w:val="both"/>
        <w:rPr>
          <w:rFonts w:eastAsia="Calibri"/>
        </w:rPr>
      </w:pPr>
      <w:r w:rsidRPr="006E2289">
        <w:rPr>
          <w:rFonts w:ascii="Times New Roman" w:eastAsia="Calibri" w:hAnsi="Times New Roman"/>
          <w:lang w:eastAsia="sk-SK"/>
        </w:rPr>
        <w:t>821 01 Bratislava - mestská časť Ružinov</w:t>
      </w:r>
      <w:r w:rsidR="00F60A18" w:rsidRPr="00666839">
        <w:rPr>
          <w:rFonts w:eastAsia="Calibri"/>
        </w:rPr>
        <w:t xml:space="preserve">. </w:t>
      </w:r>
    </w:p>
    <w:p w14:paraId="6CA11741" w14:textId="3A23BFC4" w:rsidR="00F60A18" w:rsidRPr="006D39D6" w:rsidRDefault="00F60A18" w:rsidP="007A5128">
      <w:pPr>
        <w:numPr>
          <w:ilvl w:val="1"/>
          <w:numId w:val="47"/>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 xml:space="preserve">Riadne vyhotovenú a doručenú faktúru uhradí Objednávateľ </w:t>
      </w:r>
      <w:r w:rsidR="006D762C" w:rsidRPr="006D39D6">
        <w:rPr>
          <w:rFonts w:eastAsia="Calibri"/>
          <w:sz w:val="22"/>
          <w:szCs w:val="22"/>
        </w:rPr>
        <w:t>Poskytovateľ</w:t>
      </w:r>
      <w:r w:rsidRPr="006D39D6">
        <w:rPr>
          <w:rFonts w:eastAsia="Calibri"/>
          <w:sz w:val="22"/>
          <w:szCs w:val="22"/>
        </w:rPr>
        <w:t xml:space="preserve">ovi bezhotovostným prevodom finančných prostriedkov z bankového účtu Objednávateľa na bankový účet </w:t>
      </w:r>
      <w:r w:rsidR="006D762C" w:rsidRPr="006D39D6">
        <w:rPr>
          <w:rFonts w:eastAsia="Calibri"/>
          <w:sz w:val="22"/>
          <w:szCs w:val="22"/>
        </w:rPr>
        <w:t>Poskytovateľ</w:t>
      </w:r>
      <w:r w:rsidRPr="006D39D6">
        <w:rPr>
          <w:rFonts w:eastAsia="Calibri"/>
          <w:sz w:val="22"/>
          <w:szCs w:val="22"/>
        </w:rPr>
        <w:t xml:space="preserve">a uvedený v identifikačných údajoch </w:t>
      </w:r>
      <w:r w:rsidR="006D762C" w:rsidRPr="006D39D6">
        <w:rPr>
          <w:rFonts w:eastAsia="Calibri"/>
          <w:sz w:val="22"/>
          <w:szCs w:val="22"/>
        </w:rPr>
        <w:t>Poskytovateľ</w:t>
      </w:r>
      <w:r w:rsidRPr="006D39D6">
        <w:rPr>
          <w:rFonts w:eastAsia="Calibri"/>
          <w:sz w:val="22"/>
          <w:szCs w:val="22"/>
        </w:rPr>
        <w:t xml:space="preserve">a v záhlaví Zmluvy. </w:t>
      </w:r>
      <w:r w:rsidR="006D762C" w:rsidRPr="006D39D6">
        <w:rPr>
          <w:rFonts w:eastAsia="Calibri"/>
          <w:sz w:val="22"/>
          <w:szCs w:val="22"/>
        </w:rPr>
        <w:t>Poskytovateľ</w:t>
      </w:r>
      <w:r w:rsidRPr="006D39D6">
        <w:rPr>
          <w:rFonts w:eastAsia="Calibri"/>
          <w:sz w:val="22"/>
          <w:szCs w:val="22"/>
        </w:rPr>
        <w:t xml:space="preserve"> je povinný zabezpečiť, aby účet uvedený v Zmluve bol bankovým účtom v zmysle § 6 zákona o DPH. Pokiaľ účet uvedený v Zmluve nie je bankovým účtom v zmysle § 6 zákona o DPH, je </w:t>
      </w:r>
      <w:r w:rsidRPr="006D39D6">
        <w:rPr>
          <w:rFonts w:eastAsia="Calibri"/>
          <w:sz w:val="22"/>
          <w:szCs w:val="22"/>
        </w:rPr>
        <w:lastRenderedPageBreak/>
        <w:t xml:space="preserve">Objednávateľ oprávnený zrealizovať úhradu faktúry na iný účet </w:t>
      </w:r>
      <w:r w:rsidR="006D762C" w:rsidRPr="006D39D6">
        <w:rPr>
          <w:rFonts w:eastAsia="Calibri"/>
          <w:sz w:val="22"/>
          <w:szCs w:val="22"/>
        </w:rPr>
        <w:t>Poskytovateľ</w:t>
      </w:r>
      <w:r w:rsidRPr="006D39D6">
        <w:rPr>
          <w:rFonts w:eastAsia="Calibri"/>
          <w:sz w:val="22"/>
          <w:szCs w:val="22"/>
        </w:rPr>
        <w:t xml:space="preserve">a, ktorý je bankovým účtom v zmysle § 6 zákona o DPH. Pokiaľ </w:t>
      </w:r>
      <w:r w:rsidR="006D762C" w:rsidRPr="006D39D6">
        <w:rPr>
          <w:rFonts w:eastAsia="Calibri"/>
          <w:sz w:val="22"/>
          <w:szCs w:val="22"/>
        </w:rPr>
        <w:t>Poskytovateľ</w:t>
      </w:r>
      <w:r w:rsidRPr="006D39D6">
        <w:rPr>
          <w:rFonts w:eastAsia="Calibri"/>
          <w:sz w:val="22"/>
          <w:szCs w:val="22"/>
        </w:rPr>
        <w:t xml:space="preserve"> nemá žiadny bankový účet v zmysle § 6 zákona o DPH, nie je Objednávateľ povinný zrealizovať úhradu faktúry skôr ako na piaty pracovný deň po doručení písomného oznámenia </w:t>
      </w:r>
      <w:r w:rsidR="006D762C" w:rsidRPr="006D39D6">
        <w:rPr>
          <w:rFonts w:eastAsia="Calibri"/>
          <w:sz w:val="22"/>
          <w:szCs w:val="22"/>
        </w:rPr>
        <w:t>Poskytovateľ</w:t>
      </w:r>
      <w:r w:rsidRPr="006D39D6">
        <w:rPr>
          <w:rFonts w:eastAsia="Calibri"/>
          <w:sz w:val="22"/>
          <w:szCs w:val="22"/>
        </w:rPr>
        <w:t xml:space="preserve">a o tom, že má bankový účet v zmysle § 6 zákona o DPH s uvedením jeho čísla, za predpokladu, že účet uvedený v písomnom oznámení je bankovým účtom v zmysle § 6 zákona o DPH. Objednávateľ nebude v omeškaní </w:t>
      </w:r>
      <w:r w:rsidR="001723C1">
        <w:rPr>
          <w:rFonts w:eastAsia="Calibri"/>
          <w:sz w:val="22"/>
          <w:szCs w:val="22"/>
        </w:rPr>
        <w:t xml:space="preserve">s úhradou faktúry </w:t>
      </w:r>
      <w:r w:rsidRPr="006D39D6">
        <w:rPr>
          <w:rFonts w:eastAsia="Calibri"/>
          <w:sz w:val="22"/>
          <w:szCs w:val="22"/>
        </w:rPr>
        <w:t xml:space="preserve">v prípade, ak pri </w:t>
      </w:r>
      <w:r w:rsidR="001723C1">
        <w:rPr>
          <w:rFonts w:eastAsia="Calibri"/>
          <w:sz w:val="22"/>
          <w:szCs w:val="22"/>
        </w:rPr>
        <w:t xml:space="preserve">jej </w:t>
      </w:r>
      <w:r w:rsidRPr="006D39D6">
        <w:rPr>
          <w:rFonts w:eastAsia="Calibri"/>
          <w:sz w:val="22"/>
          <w:szCs w:val="22"/>
        </w:rPr>
        <w:t xml:space="preserve">úhrade bude postupovať podľa tohto </w:t>
      </w:r>
      <w:r w:rsidR="00FD0F4E">
        <w:rPr>
          <w:rFonts w:eastAsia="Calibri"/>
          <w:sz w:val="22"/>
          <w:szCs w:val="22"/>
        </w:rPr>
        <w:t>bodu Zmluvy</w:t>
      </w:r>
      <w:r w:rsidRPr="006D39D6">
        <w:rPr>
          <w:rFonts w:eastAsia="Calibri"/>
          <w:sz w:val="22"/>
          <w:szCs w:val="22"/>
        </w:rPr>
        <w:t xml:space="preserve">. </w:t>
      </w:r>
    </w:p>
    <w:p w14:paraId="7B061058" w14:textId="0167F3B8" w:rsidR="00F60A18" w:rsidRPr="006D39D6" w:rsidRDefault="00F60A18" w:rsidP="007A5128">
      <w:pPr>
        <w:numPr>
          <w:ilvl w:val="1"/>
          <w:numId w:val="47"/>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 xml:space="preserve">Peňažný záväzok Objednávateľa sa na účely Zmluvy považuje za splnený dňom, v ktorom bola príslušná suma odpísaná z bankového účtu Objednávateľa v prospech bankového účtu </w:t>
      </w:r>
      <w:r w:rsidR="006D762C" w:rsidRPr="006D39D6">
        <w:rPr>
          <w:rFonts w:eastAsia="Calibri"/>
          <w:sz w:val="22"/>
          <w:szCs w:val="22"/>
        </w:rPr>
        <w:t>Poskytovateľ</w:t>
      </w:r>
      <w:r w:rsidRPr="006D39D6">
        <w:rPr>
          <w:rFonts w:eastAsia="Calibri"/>
          <w:sz w:val="22"/>
          <w:szCs w:val="22"/>
        </w:rPr>
        <w:t xml:space="preserve">a. </w:t>
      </w:r>
      <w:r w:rsidR="008229BD" w:rsidRPr="006D39D6">
        <w:rPr>
          <w:rFonts w:eastAsia="Calibri"/>
          <w:sz w:val="22"/>
          <w:szCs w:val="22"/>
        </w:rPr>
        <w:t xml:space="preserve">Všetky bankové poplatky znáša Objednávateľ, s výnimkou bankových poplatkov vyúčtovaných bankou </w:t>
      </w:r>
      <w:r w:rsidR="006D762C" w:rsidRPr="006D39D6">
        <w:rPr>
          <w:rFonts w:eastAsia="Calibri"/>
          <w:sz w:val="22"/>
          <w:szCs w:val="22"/>
        </w:rPr>
        <w:t>Poskytovateľ</w:t>
      </w:r>
      <w:r w:rsidR="008229BD" w:rsidRPr="006D39D6">
        <w:rPr>
          <w:rFonts w:eastAsia="Calibri"/>
          <w:sz w:val="22"/>
          <w:szCs w:val="22"/>
        </w:rPr>
        <w:t>a.</w:t>
      </w:r>
    </w:p>
    <w:p w14:paraId="39FC2AD5" w14:textId="77777777" w:rsidR="00EF4C4E" w:rsidRPr="006D39D6" w:rsidRDefault="00EF4C4E" w:rsidP="00F60A18">
      <w:pPr>
        <w:spacing w:before="120" w:line="276" w:lineRule="auto"/>
        <w:jc w:val="center"/>
        <w:outlineLvl w:val="1"/>
        <w:rPr>
          <w:rFonts w:eastAsia="Calibri"/>
          <w:b/>
          <w:bCs/>
          <w:sz w:val="22"/>
          <w:szCs w:val="22"/>
        </w:rPr>
      </w:pPr>
    </w:p>
    <w:p w14:paraId="32AE0A5D" w14:textId="1F8B31A4" w:rsidR="00F60A18" w:rsidRPr="006D39D6" w:rsidRDefault="00F60A18" w:rsidP="00F60A18">
      <w:pPr>
        <w:spacing w:before="120" w:line="276" w:lineRule="auto"/>
        <w:jc w:val="center"/>
        <w:outlineLvl w:val="1"/>
        <w:rPr>
          <w:rFonts w:eastAsia="Calibri"/>
          <w:sz w:val="22"/>
          <w:szCs w:val="22"/>
        </w:rPr>
      </w:pPr>
      <w:r w:rsidRPr="006D39D6">
        <w:rPr>
          <w:rFonts w:eastAsia="Calibri"/>
          <w:b/>
          <w:bCs/>
          <w:sz w:val="22"/>
          <w:szCs w:val="22"/>
        </w:rPr>
        <w:t>Článok 5</w:t>
      </w:r>
    </w:p>
    <w:p w14:paraId="59D05824" w14:textId="1806C145" w:rsidR="00F60A18" w:rsidRPr="006D39D6" w:rsidRDefault="00F60A18" w:rsidP="00F60A18">
      <w:pPr>
        <w:autoSpaceDE w:val="0"/>
        <w:autoSpaceDN w:val="0"/>
        <w:adjustRightInd w:val="0"/>
        <w:spacing w:after="120" w:line="276" w:lineRule="auto"/>
        <w:jc w:val="center"/>
        <w:outlineLvl w:val="2"/>
        <w:rPr>
          <w:rFonts w:eastAsia="Calibri"/>
          <w:sz w:val="22"/>
          <w:szCs w:val="22"/>
        </w:rPr>
      </w:pPr>
      <w:r w:rsidRPr="006D39D6">
        <w:rPr>
          <w:rFonts w:eastAsia="Calibri"/>
          <w:b/>
          <w:bCs/>
          <w:sz w:val="22"/>
          <w:szCs w:val="22"/>
        </w:rPr>
        <w:t xml:space="preserve">Práva a povinnosti </w:t>
      </w:r>
      <w:r w:rsidR="006D762C" w:rsidRPr="006D39D6">
        <w:rPr>
          <w:rFonts w:eastAsia="Calibri"/>
          <w:b/>
          <w:bCs/>
          <w:sz w:val="22"/>
          <w:szCs w:val="22"/>
        </w:rPr>
        <w:t>Poskytovateľ</w:t>
      </w:r>
      <w:r w:rsidRPr="006D39D6">
        <w:rPr>
          <w:rFonts w:eastAsia="Calibri"/>
          <w:b/>
          <w:bCs/>
          <w:sz w:val="22"/>
          <w:szCs w:val="22"/>
        </w:rPr>
        <w:t>a a Objednávateľa a dodacie podmienky</w:t>
      </w:r>
    </w:p>
    <w:p w14:paraId="0AB6A958" w14:textId="579A5BB1" w:rsidR="004C0496" w:rsidRPr="006D39D6" w:rsidRDefault="004C0496" w:rsidP="004C0496">
      <w:pPr>
        <w:numPr>
          <w:ilvl w:val="1"/>
          <w:numId w:val="50"/>
        </w:numPr>
        <w:autoSpaceDE w:val="0"/>
        <w:autoSpaceDN w:val="0"/>
        <w:adjustRightInd w:val="0"/>
        <w:spacing w:before="120" w:line="276" w:lineRule="auto"/>
        <w:ind w:left="567" w:hanging="567"/>
        <w:jc w:val="both"/>
        <w:rPr>
          <w:b/>
          <w:bCs/>
          <w:color w:val="000000"/>
          <w:sz w:val="22"/>
          <w:szCs w:val="22"/>
          <w:bdr w:val="nil"/>
        </w:rPr>
      </w:pPr>
      <w:r w:rsidRPr="006D39D6">
        <w:rPr>
          <w:color w:val="000000"/>
          <w:sz w:val="22"/>
          <w:szCs w:val="22"/>
          <w:bdr w:val="nil"/>
        </w:rPr>
        <w:t xml:space="preserve">Poskytovateľ je povinný poskytovať predmet Zmluvy v rozsahu, podobe a lehotách uvedených v bode </w:t>
      </w:r>
      <w:r w:rsidR="0084090A">
        <w:rPr>
          <w:color w:val="000000"/>
          <w:sz w:val="22"/>
          <w:szCs w:val="22"/>
          <w:bdr w:val="nil"/>
        </w:rPr>
        <w:t>1.1 a 1.2</w:t>
      </w:r>
      <w:r w:rsidRPr="006D39D6">
        <w:rPr>
          <w:color w:val="000000"/>
          <w:sz w:val="22"/>
          <w:szCs w:val="22"/>
          <w:bdr w:val="nil"/>
        </w:rPr>
        <w:t xml:space="preserve"> Zmluvy</w:t>
      </w:r>
      <w:r w:rsidR="0084090A">
        <w:rPr>
          <w:color w:val="000000"/>
          <w:sz w:val="22"/>
          <w:szCs w:val="22"/>
          <w:bdr w:val="nil"/>
        </w:rPr>
        <w:t xml:space="preserve"> v spojení s Prílohou č. 1 Zmluvy</w:t>
      </w:r>
      <w:r w:rsidRPr="006D39D6">
        <w:rPr>
          <w:color w:val="000000"/>
          <w:sz w:val="22"/>
          <w:szCs w:val="22"/>
          <w:bdr w:val="nil"/>
        </w:rPr>
        <w:t>.</w:t>
      </w:r>
    </w:p>
    <w:p w14:paraId="3E7D6335" w14:textId="583405A8" w:rsidR="00E83421" w:rsidRPr="00C310C1" w:rsidRDefault="00E83421" w:rsidP="00E83421">
      <w:pPr>
        <w:numPr>
          <w:ilvl w:val="1"/>
          <w:numId w:val="50"/>
        </w:numPr>
        <w:autoSpaceDE w:val="0"/>
        <w:autoSpaceDN w:val="0"/>
        <w:adjustRightInd w:val="0"/>
        <w:spacing w:before="120" w:line="276" w:lineRule="auto"/>
        <w:ind w:left="567" w:hanging="567"/>
        <w:jc w:val="both"/>
        <w:rPr>
          <w:rFonts w:eastAsia="Calibri"/>
          <w:sz w:val="22"/>
          <w:szCs w:val="22"/>
        </w:rPr>
      </w:pPr>
      <w:r w:rsidRPr="00C310C1">
        <w:rPr>
          <w:rFonts w:eastAsia="Calibri"/>
          <w:sz w:val="22"/>
          <w:szCs w:val="22"/>
        </w:rPr>
        <w:t xml:space="preserve">Poskytovateľ je povinný </w:t>
      </w:r>
      <w:r w:rsidRPr="006E2289">
        <w:rPr>
          <w:sz w:val="22"/>
          <w:szCs w:val="22"/>
        </w:rPr>
        <w:t>poskytovať plnenie predmetu Zmluvy v súlade s podmienkami stanovenými všeobecne záväznými právnymi, technickými a hygienickými predpismi,</w:t>
      </w:r>
      <w:r w:rsidR="0084090A">
        <w:rPr>
          <w:sz w:val="22"/>
          <w:szCs w:val="22"/>
        </w:rPr>
        <w:t xml:space="preserve"> ktoré sa na činnosť Poskytovateľa v</w:t>
      </w:r>
      <w:r w:rsidR="0088323A">
        <w:rPr>
          <w:sz w:val="22"/>
          <w:szCs w:val="22"/>
        </w:rPr>
        <w:t> zmysle tejto Zmluvy</w:t>
      </w:r>
      <w:r w:rsidR="0084090A">
        <w:rPr>
          <w:sz w:val="22"/>
          <w:szCs w:val="22"/>
        </w:rPr>
        <w:t xml:space="preserve"> vzťahujú.</w:t>
      </w:r>
      <w:r w:rsidRPr="006E2289">
        <w:rPr>
          <w:sz w:val="22"/>
          <w:szCs w:val="22"/>
        </w:rPr>
        <w:t xml:space="preserve"> Poskytovateľ zároveň vyhlasuje, že je oprávnený poskytovať plnenie</w:t>
      </w:r>
      <w:r w:rsidR="0088323A">
        <w:rPr>
          <w:sz w:val="22"/>
          <w:szCs w:val="22"/>
        </w:rPr>
        <w:t>, ktoré je</w:t>
      </w:r>
      <w:r w:rsidRPr="006E2289">
        <w:rPr>
          <w:sz w:val="22"/>
          <w:szCs w:val="22"/>
        </w:rPr>
        <w:t xml:space="preserve"> predmet</w:t>
      </w:r>
      <w:r w:rsidR="0088323A">
        <w:rPr>
          <w:sz w:val="22"/>
          <w:szCs w:val="22"/>
        </w:rPr>
        <w:t>om</w:t>
      </w:r>
      <w:r w:rsidRPr="006E2289">
        <w:rPr>
          <w:sz w:val="22"/>
          <w:szCs w:val="22"/>
        </w:rPr>
        <w:t xml:space="preserve"> tejto Zmluvy.</w:t>
      </w:r>
    </w:p>
    <w:p w14:paraId="2BADB710" w14:textId="5705AC37" w:rsidR="00E83421" w:rsidRPr="00C310C1" w:rsidRDefault="00E83421" w:rsidP="00E83421">
      <w:pPr>
        <w:numPr>
          <w:ilvl w:val="1"/>
          <w:numId w:val="50"/>
        </w:numPr>
        <w:autoSpaceDE w:val="0"/>
        <w:autoSpaceDN w:val="0"/>
        <w:adjustRightInd w:val="0"/>
        <w:spacing w:before="120" w:line="276" w:lineRule="auto"/>
        <w:ind w:left="567" w:hanging="567"/>
        <w:jc w:val="both"/>
        <w:rPr>
          <w:rFonts w:eastAsia="Calibri"/>
          <w:sz w:val="22"/>
          <w:szCs w:val="22"/>
        </w:rPr>
      </w:pPr>
      <w:r w:rsidRPr="00C310C1">
        <w:rPr>
          <w:rFonts w:eastAsia="Calibri"/>
          <w:sz w:val="22"/>
          <w:szCs w:val="22"/>
        </w:rPr>
        <w:t xml:space="preserve">Poskytovateľ je povinný </w:t>
      </w:r>
      <w:r w:rsidRPr="006E2289">
        <w:rPr>
          <w:sz w:val="22"/>
          <w:szCs w:val="22"/>
        </w:rPr>
        <w:t>vykonávať činnosti spojené s predmetom Zmluvy len prostredníctvom odborne spôsobilých osôb, čo je povinný na žiadosť Objednávateľa kedykoľvek počas poskytovania služby preukázať.</w:t>
      </w:r>
    </w:p>
    <w:p w14:paraId="36FE7425" w14:textId="5EC9D2D9" w:rsidR="00360D91" w:rsidRPr="006E2289" w:rsidRDefault="00360D91" w:rsidP="00360D91">
      <w:pPr>
        <w:numPr>
          <w:ilvl w:val="1"/>
          <w:numId w:val="50"/>
        </w:numPr>
        <w:autoSpaceDE w:val="0"/>
        <w:autoSpaceDN w:val="0"/>
        <w:adjustRightInd w:val="0"/>
        <w:spacing w:before="120" w:line="276" w:lineRule="auto"/>
        <w:ind w:left="567" w:hanging="567"/>
        <w:jc w:val="both"/>
        <w:rPr>
          <w:sz w:val="22"/>
          <w:szCs w:val="22"/>
        </w:rPr>
      </w:pPr>
      <w:r w:rsidRPr="006E2289">
        <w:rPr>
          <w:sz w:val="22"/>
          <w:szCs w:val="22"/>
        </w:rPr>
        <w:t>Poskytovateľ je povinný viesť a uchovávať všetku potrebnú dokumentáciu vyplývajúcu z</w:t>
      </w:r>
      <w:r w:rsidR="00910364">
        <w:rPr>
          <w:sz w:val="22"/>
          <w:szCs w:val="22"/>
        </w:rPr>
        <w:t> </w:t>
      </w:r>
      <w:r w:rsidRPr="006E2289">
        <w:rPr>
          <w:sz w:val="22"/>
          <w:szCs w:val="22"/>
        </w:rPr>
        <w:t>príslušných všeobecne záväzných právnych predpisov platných v Slovenskej republike, ktorá súvisí s poskytovaním plnenia predmetu Zmluvy a vykonávať všetky úkony potrebné k jej zachovaniu a archivácii.</w:t>
      </w:r>
    </w:p>
    <w:p w14:paraId="5CEF1255" w14:textId="09A9EBAA" w:rsidR="00360D91" w:rsidRPr="006E2289" w:rsidRDefault="00360D91" w:rsidP="00360D91">
      <w:pPr>
        <w:numPr>
          <w:ilvl w:val="1"/>
          <w:numId w:val="50"/>
        </w:numPr>
        <w:autoSpaceDE w:val="0"/>
        <w:autoSpaceDN w:val="0"/>
        <w:adjustRightInd w:val="0"/>
        <w:spacing w:before="120" w:line="276" w:lineRule="auto"/>
        <w:ind w:left="567" w:hanging="567"/>
        <w:jc w:val="both"/>
        <w:rPr>
          <w:sz w:val="22"/>
          <w:szCs w:val="22"/>
        </w:rPr>
      </w:pPr>
      <w:r w:rsidRPr="006E2289">
        <w:rPr>
          <w:sz w:val="22"/>
          <w:szCs w:val="22"/>
        </w:rPr>
        <w:t xml:space="preserve">Poskytovateľ je povinný poskytovať </w:t>
      </w:r>
      <w:r w:rsidR="0088323A">
        <w:rPr>
          <w:sz w:val="22"/>
          <w:szCs w:val="22"/>
        </w:rPr>
        <w:t xml:space="preserve">služby </w:t>
      </w:r>
      <w:proofErr w:type="spellStart"/>
      <w:r w:rsidR="0088323A">
        <w:rPr>
          <w:sz w:val="22"/>
          <w:szCs w:val="22"/>
        </w:rPr>
        <w:t>Facility</w:t>
      </w:r>
      <w:proofErr w:type="spellEnd"/>
      <w:r w:rsidR="0088323A">
        <w:rPr>
          <w:sz w:val="22"/>
          <w:szCs w:val="22"/>
        </w:rPr>
        <w:t xml:space="preserve"> managementu podľa tejto</w:t>
      </w:r>
      <w:r w:rsidRPr="006E2289">
        <w:rPr>
          <w:sz w:val="22"/>
          <w:szCs w:val="22"/>
        </w:rPr>
        <w:t xml:space="preserve"> Zmluvy tak, aby podľa možnosti nenarušil riadne užívanie objektov</w:t>
      </w:r>
      <w:r w:rsidR="0088323A">
        <w:rPr>
          <w:sz w:val="22"/>
          <w:szCs w:val="22"/>
        </w:rPr>
        <w:t xml:space="preserve"> Objednávateľa</w:t>
      </w:r>
      <w:r w:rsidRPr="006E2289">
        <w:rPr>
          <w:sz w:val="22"/>
          <w:szCs w:val="22"/>
        </w:rPr>
        <w:t>. Ak plnenie záväzkov Poskytovateľa poskytovať</w:t>
      </w:r>
      <w:r w:rsidR="0088323A">
        <w:rPr>
          <w:sz w:val="22"/>
          <w:szCs w:val="22"/>
        </w:rPr>
        <w:t xml:space="preserve"> služby, ktoré sú</w:t>
      </w:r>
      <w:r w:rsidRPr="006E2289">
        <w:rPr>
          <w:sz w:val="22"/>
          <w:szCs w:val="22"/>
        </w:rPr>
        <w:t xml:space="preserve"> predmet</w:t>
      </w:r>
      <w:r w:rsidR="0088323A">
        <w:rPr>
          <w:sz w:val="22"/>
          <w:szCs w:val="22"/>
        </w:rPr>
        <w:t>om tejto</w:t>
      </w:r>
      <w:r w:rsidRPr="006E2289">
        <w:rPr>
          <w:sz w:val="22"/>
          <w:szCs w:val="22"/>
        </w:rPr>
        <w:t xml:space="preserve"> </w:t>
      </w:r>
      <w:r w:rsidR="001C4722">
        <w:rPr>
          <w:sz w:val="22"/>
          <w:szCs w:val="22"/>
        </w:rPr>
        <w:t>Z</w:t>
      </w:r>
      <w:r w:rsidRPr="006E2289">
        <w:rPr>
          <w:sz w:val="22"/>
          <w:szCs w:val="22"/>
        </w:rPr>
        <w:t>mluvy</w:t>
      </w:r>
      <w:r w:rsidR="0088323A">
        <w:rPr>
          <w:sz w:val="22"/>
          <w:szCs w:val="22"/>
        </w:rPr>
        <w:t>,</w:t>
      </w:r>
      <w:r w:rsidRPr="006E2289">
        <w:rPr>
          <w:sz w:val="22"/>
          <w:szCs w:val="22"/>
        </w:rPr>
        <w:t xml:space="preserve"> vzhľadom na ich charakter</w:t>
      </w:r>
      <w:r w:rsidR="0088323A">
        <w:rPr>
          <w:sz w:val="22"/>
          <w:szCs w:val="22"/>
        </w:rPr>
        <w:t>,</w:t>
      </w:r>
      <w:r w:rsidRPr="006E2289">
        <w:rPr>
          <w:sz w:val="22"/>
          <w:szCs w:val="22"/>
        </w:rPr>
        <w:t xml:space="preserve"> spôsobí obmedzenie v riadnom užívaní objektu, ktorého sa plnenie týka, je Poskytovateľ povinný Objednávateľovi, v ktorého správe sa dotknutý objekt nachádza, túto skutočnosť písomne oznámiť s dostatočným časovým predstihom a vyžiadať si na obmedzenie objektu od Objednávateľa jeho písomný súhlas</w:t>
      </w:r>
      <w:r w:rsidR="006E2289">
        <w:rPr>
          <w:sz w:val="22"/>
          <w:szCs w:val="22"/>
        </w:rPr>
        <w:t xml:space="preserve"> a dodržať prípadné opatrenia nariadené alebo dohodnuté s Objednávateľom na zabezpečenie možností aspoň obmedzeného užívania príslušného objektu v priebehu činnosti Poskytovateľa</w:t>
      </w:r>
      <w:r w:rsidRPr="006E2289">
        <w:rPr>
          <w:sz w:val="22"/>
          <w:szCs w:val="22"/>
        </w:rPr>
        <w:t>.</w:t>
      </w:r>
    </w:p>
    <w:p w14:paraId="3D74C972" w14:textId="77777777" w:rsidR="00360D91" w:rsidRPr="006E2289" w:rsidRDefault="00360D91" w:rsidP="00360D91">
      <w:pPr>
        <w:numPr>
          <w:ilvl w:val="1"/>
          <w:numId w:val="50"/>
        </w:numPr>
        <w:autoSpaceDE w:val="0"/>
        <w:autoSpaceDN w:val="0"/>
        <w:adjustRightInd w:val="0"/>
        <w:spacing w:before="120" w:line="276" w:lineRule="auto"/>
        <w:ind w:left="567" w:hanging="567"/>
        <w:jc w:val="both"/>
        <w:rPr>
          <w:sz w:val="22"/>
          <w:szCs w:val="22"/>
        </w:rPr>
      </w:pPr>
      <w:r w:rsidRPr="006E2289">
        <w:rPr>
          <w:sz w:val="22"/>
          <w:szCs w:val="22"/>
        </w:rPr>
        <w:t>Poskytovateľ nie je oprávnený vykonávať na jemu poskytnutej dokumentácii ani ich kópiách zádržné právo. Za porušenie tejto povinnosti Poskytovateľ zodpovedá Objednávateľovi za škodu tým spôsobenú.</w:t>
      </w:r>
    </w:p>
    <w:p w14:paraId="2805CCEA" w14:textId="4664FD58" w:rsidR="00360D91" w:rsidRPr="006D39D6" w:rsidRDefault="00F17DAC" w:rsidP="00360D91">
      <w:pPr>
        <w:numPr>
          <w:ilvl w:val="1"/>
          <w:numId w:val="50"/>
        </w:numPr>
        <w:autoSpaceDE w:val="0"/>
        <w:autoSpaceDN w:val="0"/>
        <w:adjustRightInd w:val="0"/>
        <w:spacing w:before="120" w:line="276" w:lineRule="auto"/>
        <w:ind w:left="567" w:hanging="567"/>
        <w:jc w:val="both"/>
        <w:rPr>
          <w:sz w:val="21"/>
          <w:szCs w:val="21"/>
        </w:rPr>
      </w:pPr>
      <w:r w:rsidRPr="006D39D6">
        <w:rPr>
          <w:rFonts w:eastAsia="Calibri"/>
          <w:sz w:val="22"/>
          <w:szCs w:val="22"/>
        </w:rPr>
        <w:t>Poskytovateľ je povinný v zmysle „</w:t>
      </w:r>
      <w:r w:rsidRPr="006E2289">
        <w:rPr>
          <w:rFonts w:eastAsia="Calibri"/>
          <w:i/>
          <w:sz w:val="22"/>
          <w:szCs w:val="22"/>
        </w:rPr>
        <w:t>Pokynu pre povoľovanie vstupu, filmovanie a fotografovanie vo vyhradenom priestore ZSSK CARGO</w:t>
      </w:r>
      <w:r w:rsidRPr="006D39D6">
        <w:rPr>
          <w:rFonts w:eastAsia="Calibri"/>
          <w:sz w:val="22"/>
          <w:szCs w:val="22"/>
        </w:rPr>
        <w:t xml:space="preserve">“ požiadať o vydanie povolenia na vstup cudzích osôb do vyhradeného obvodu </w:t>
      </w:r>
      <w:r w:rsidR="00E83421" w:rsidRPr="006D39D6">
        <w:rPr>
          <w:rFonts w:eastAsia="Calibri"/>
          <w:sz w:val="22"/>
          <w:szCs w:val="22"/>
        </w:rPr>
        <w:t>Poskytovateľa</w:t>
      </w:r>
      <w:r w:rsidRPr="006D39D6">
        <w:rPr>
          <w:rFonts w:eastAsia="Calibri"/>
          <w:sz w:val="22"/>
          <w:szCs w:val="22"/>
        </w:rPr>
        <w:t xml:space="preserve"> ako i o vydanie povolenia na vjazd cestného vozidla do vyhradeného areálu </w:t>
      </w:r>
      <w:r w:rsidR="004C0496" w:rsidRPr="006D39D6">
        <w:rPr>
          <w:rFonts w:eastAsia="Calibri"/>
          <w:sz w:val="22"/>
          <w:szCs w:val="22"/>
        </w:rPr>
        <w:t>Poskytovateľa</w:t>
      </w:r>
      <w:r w:rsidRPr="006D39D6">
        <w:rPr>
          <w:rFonts w:eastAsia="Calibri"/>
          <w:sz w:val="22"/>
          <w:szCs w:val="22"/>
        </w:rPr>
        <w:t xml:space="preserve">. Uvedené povolenia vydá </w:t>
      </w:r>
      <w:r w:rsidR="004C0496" w:rsidRPr="006D39D6">
        <w:rPr>
          <w:rFonts w:eastAsia="Calibri"/>
          <w:sz w:val="22"/>
          <w:szCs w:val="22"/>
        </w:rPr>
        <w:t xml:space="preserve">Objednávateľ Poskytovateľovi </w:t>
      </w:r>
      <w:r w:rsidRPr="006D39D6">
        <w:rPr>
          <w:rFonts w:eastAsia="Calibri"/>
          <w:sz w:val="22"/>
          <w:szCs w:val="22"/>
        </w:rPr>
        <w:lastRenderedPageBreak/>
        <w:t xml:space="preserve">v zmysle platných interných smerníc za stanovený poplatok, ktorý </w:t>
      </w:r>
      <w:r w:rsidR="004C0496" w:rsidRPr="006D39D6">
        <w:rPr>
          <w:rFonts w:eastAsia="Calibri"/>
          <w:sz w:val="22"/>
          <w:szCs w:val="22"/>
        </w:rPr>
        <w:t>Poskytovateľovi</w:t>
      </w:r>
      <w:r w:rsidRPr="006D39D6">
        <w:rPr>
          <w:rFonts w:eastAsia="Calibri"/>
          <w:sz w:val="22"/>
          <w:szCs w:val="22"/>
        </w:rPr>
        <w:t xml:space="preserve"> vyúčtuje osobitnou faktúrou.</w:t>
      </w:r>
      <w:r w:rsidR="001C4722">
        <w:rPr>
          <w:rFonts w:eastAsia="Calibri"/>
          <w:sz w:val="22"/>
          <w:szCs w:val="22"/>
        </w:rPr>
        <w:t xml:space="preserve"> </w:t>
      </w:r>
    </w:p>
    <w:p w14:paraId="459871FA" w14:textId="2F74733F" w:rsidR="00360D91" w:rsidRPr="006D39D6" w:rsidRDefault="00F17DAC" w:rsidP="00360D91">
      <w:pPr>
        <w:numPr>
          <w:ilvl w:val="1"/>
          <w:numId w:val="50"/>
        </w:numPr>
        <w:autoSpaceDE w:val="0"/>
        <w:autoSpaceDN w:val="0"/>
        <w:adjustRightInd w:val="0"/>
        <w:spacing w:before="120" w:line="276" w:lineRule="auto"/>
        <w:ind w:left="567" w:hanging="567"/>
        <w:jc w:val="both"/>
        <w:rPr>
          <w:sz w:val="21"/>
          <w:szCs w:val="21"/>
        </w:rPr>
      </w:pPr>
      <w:r w:rsidRPr="006D39D6">
        <w:rPr>
          <w:rFonts w:eastAsia="Calibri"/>
          <w:sz w:val="22"/>
          <w:szCs w:val="22"/>
        </w:rPr>
        <w:t xml:space="preserve">Pohľadávky </w:t>
      </w:r>
      <w:r w:rsidR="004C0496" w:rsidRPr="006D39D6">
        <w:rPr>
          <w:rFonts w:eastAsia="Calibri"/>
          <w:sz w:val="22"/>
          <w:szCs w:val="22"/>
        </w:rPr>
        <w:t>Poskytovateľa</w:t>
      </w:r>
      <w:r w:rsidRPr="006D39D6">
        <w:rPr>
          <w:rFonts w:eastAsia="Calibri"/>
          <w:sz w:val="22"/>
          <w:szCs w:val="22"/>
        </w:rPr>
        <w:t xml:space="preserve"> voči </w:t>
      </w:r>
      <w:r w:rsidR="004C0496" w:rsidRPr="006D39D6">
        <w:rPr>
          <w:rFonts w:eastAsia="Calibri"/>
          <w:sz w:val="22"/>
          <w:szCs w:val="22"/>
        </w:rPr>
        <w:t>Objednávateľovi</w:t>
      </w:r>
      <w:r w:rsidRPr="006D39D6">
        <w:rPr>
          <w:rFonts w:eastAsia="Calibri"/>
          <w:sz w:val="22"/>
          <w:szCs w:val="22"/>
        </w:rPr>
        <w:t xml:space="preserve"> vzniknuté na základe ustanovení tejto Zmluvy nie je možné postúpiť tretej osobe bez predchádzajúceho písomného súhlasu </w:t>
      </w:r>
      <w:r w:rsidR="004C0496" w:rsidRPr="006D39D6">
        <w:rPr>
          <w:rFonts w:eastAsia="Calibri"/>
          <w:sz w:val="22"/>
          <w:szCs w:val="22"/>
        </w:rPr>
        <w:t>Objednávateľa</w:t>
      </w:r>
      <w:r w:rsidRPr="006D39D6">
        <w:rPr>
          <w:rFonts w:eastAsia="Calibri"/>
          <w:sz w:val="22"/>
          <w:szCs w:val="22"/>
        </w:rPr>
        <w:t xml:space="preserve">. V prípade, </w:t>
      </w:r>
      <w:r w:rsidR="001723C1">
        <w:rPr>
          <w:rFonts w:eastAsia="Calibri"/>
          <w:sz w:val="22"/>
          <w:szCs w:val="22"/>
        </w:rPr>
        <w:t>ak</w:t>
      </w:r>
      <w:r w:rsidR="001723C1" w:rsidRPr="006D39D6">
        <w:rPr>
          <w:rFonts w:eastAsia="Calibri"/>
          <w:sz w:val="22"/>
          <w:szCs w:val="22"/>
        </w:rPr>
        <w:t xml:space="preserve"> </w:t>
      </w:r>
      <w:r w:rsidR="004C0496" w:rsidRPr="006D39D6">
        <w:rPr>
          <w:rFonts w:eastAsia="Calibri"/>
          <w:sz w:val="22"/>
          <w:szCs w:val="22"/>
        </w:rPr>
        <w:t>Poskytovateľ</w:t>
      </w:r>
      <w:r w:rsidRPr="006D39D6">
        <w:rPr>
          <w:rFonts w:eastAsia="Calibri"/>
          <w:sz w:val="22"/>
          <w:szCs w:val="22"/>
        </w:rPr>
        <w:t xml:space="preserve"> bez predchádzajúceho písomného súhlasu </w:t>
      </w:r>
      <w:r w:rsidR="004C0496" w:rsidRPr="006D39D6">
        <w:rPr>
          <w:rFonts w:eastAsia="Calibri"/>
          <w:sz w:val="22"/>
          <w:szCs w:val="22"/>
        </w:rPr>
        <w:t xml:space="preserve">Objednávateľa </w:t>
      </w:r>
      <w:r w:rsidRPr="006D39D6">
        <w:rPr>
          <w:rFonts w:eastAsia="Calibri"/>
          <w:sz w:val="22"/>
          <w:szCs w:val="22"/>
        </w:rPr>
        <w:t xml:space="preserve">postúpi pohľadávku, ktorú má voči </w:t>
      </w:r>
      <w:r w:rsidR="004C0496" w:rsidRPr="006D39D6">
        <w:rPr>
          <w:rFonts w:eastAsia="Calibri"/>
          <w:sz w:val="22"/>
          <w:szCs w:val="22"/>
        </w:rPr>
        <w:t xml:space="preserve">Objednávateľovi </w:t>
      </w:r>
      <w:r w:rsidRPr="006D39D6">
        <w:rPr>
          <w:rFonts w:eastAsia="Calibri"/>
          <w:sz w:val="22"/>
          <w:szCs w:val="22"/>
        </w:rPr>
        <w:t xml:space="preserve">tretej osobe, je </w:t>
      </w:r>
      <w:r w:rsidR="004C0496" w:rsidRPr="006D39D6">
        <w:rPr>
          <w:rFonts w:eastAsia="Calibri"/>
          <w:sz w:val="22"/>
          <w:szCs w:val="22"/>
        </w:rPr>
        <w:t>Poskytovateľ</w:t>
      </w:r>
      <w:r w:rsidRPr="006D39D6">
        <w:rPr>
          <w:rFonts w:eastAsia="Calibri"/>
          <w:sz w:val="22"/>
          <w:szCs w:val="22"/>
        </w:rPr>
        <w:t xml:space="preserve"> povinný zaplatiť </w:t>
      </w:r>
      <w:r w:rsidR="004C0496" w:rsidRPr="006D39D6">
        <w:rPr>
          <w:rFonts w:eastAsia="Calibri"/>
          <w:sz w:val="22"/>
          <w:szCs w:val="22"/>
        </w:rPr>
        <w:t>Objednávateľovi</w:t>
      </w:r>
      <w:r w:rsidRPr="006D39D6">
        <w:rPr>
          <w:rFonts w:eastAsia="Calibri"/>
          <w:sz w:val="22"/>
          <w:szCs w:val="22"/>
        </w:rPr>
        <w:t xml:space="preserve"> zmluvnú pokutu vo výške nominálnej hodnoty postúpenej pohľadávky. </w:t>
      </w:r>
    </w:p>
    <w:p w14:paraId="08BA727A" w14:textId="40D52377" w:rsidR="00F17DAC" w:rsidRPr="006D39D6" w:rsidRDefault="004C0496" w:rsidP="00360D91">
      <w:pPr>
        <w:numPr>
          <w:ilvl w:val="1"/>
          <w:numId w:val="50"/>
        </w:numPr>
        <w:autoSpaceDE w:val="0"/>
        <w:autoSpaceDN w:val="0"/>
        <w:adjustRightInd w:val="0"/>
        <w:spacing w:before="120" w:line="276" w:lineRule="auto"/>
        <w:ind w:left="567" w:hanging="567"/>
        <w:jc w:val="both"/>
        <w:rPr>
          <w:sz w:val="21"/>
          <w:szCs w:val="21"/>
        </w:rPr>
      </w:pPr>
      <w:r w:rsidRPr="006D39D6">
        <w:rPr>
          <w:rFonts w:eastAsia="Calibri"/>
          <w:sz w:val="22"/>
          <w:szCs w:val="22"/>
        </w:rPr>
        <w:t xml:space="preserve">Poskytovateľ </w:t>
      </w:r>
      <w:r w:rsidR="00F17DAC" w:rsidRPr="006D39D6">
        <w:rPr>
          <w:rFonts w:eastAsia="Calibri"/>
          <w:sz w:val="22"/>
          <w:szCs w:val="22"/>
        </w:rPr>
        <w:t xml:space="preserve">sa zaväzuje zabezpečiť, aby všetky osoby podieľajúce sa na </w:t>
      </w:r>
      <w:r w:rsidRPr="006D39D6">
        <w:rPr>
          <w:rFonts w:eastAsia="Calibri"/>
          <w:sz w:val="22"/>
          <w:szCs w:val="22"/>
        </w:rPr>
        <w:t>plnení predmetu Zmluvy</w:t>
      </w:r>
      <w:r w:rsidR="00F17DAC" w:rsidRPr="006D39D6">
        <w:rPr>
          <w:rFonts w:eastAsia="Calibri"/>
          <w:sz w:val="22"/>
          <w:szCs w:val="22"/>
        </w:rPr>
        <w:t xml:space="preserve"> spĺňali všetky predpoklady odbornej, zdravotnej a zmyslovej spôsobilosti pre výkon pracovných činností v zmysle platných všeobecne záväzných právnych predpisov.</w:t>
      </w:r>
      <w:r w:rsidR="00B90F9F">
        <w:rPr>
          <w:rFonts w:eastAsia="Calibri"/>
          <w:sz w:val="22"/>
          <w:szCs w:val="22"/>
        </w:rPr>
        <w:t xml:space="preserve"> Poskytovateľ, resp. všetky osoby, prostredníctvom ktorých plní povinnosti podľa tejto Zmluvy, sú povinné pri vstupe do príslušných spravovaných objektov Objednávateľa a areálov, v ktorých sa tieto objekty nachádzajú, dodržiavať príslušné režimové opatrenia (ak sa pre daný objekt/areál uplatňujú), ako aj povinnosti týkajúce sa bezpečnosti a ochrany zdravia pri práci a absolvovať príslušné školenie BOZP, ktoré bude zabezpečené zo strany Objednávateľa na náklady Poskytovateľa.</w:t>
      </w:r>
    </w:p>
    <w:p w14:paraId="33AB1ACB" w14:textId="77777777" w:rsidR="00360D91" w:rsidRPr="006D39D6" w:rsidRDefault="004C0496" w:rsidP="00360D91">
      <w:pPr>
        <w:numPr>
          <w:ilvl w:val="1"/>
          <w:numId w:val="50"/>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Poskytovateľ</w:t>
      </w:r>
      <w:r w:rsidR="00F17DAC" w:rsidRPr="006D39D6">
        <w:rPr>
          <w:rFonts w:eastAsia="Calibri"/>
          <w:sz w:val="22"/>
          <w:szCs w:val="22"/>
        </w:rPr>
        <w:t xml:space="preserve"> zodpovedá za dodržanie predpisov v oblasti bezpečnosti a ochrany zdravia pracovníkov a požiarnej ochrany. </w:t>
      </w:r>
      <w:r w:rsidRPr="006D39D6">
        <w:rPr>
          <w:rFonts w:eastAsia="Calibri"/>
          <w:sz w:val="22"/>
          <w:szCs w:val="22"/>
        </w:rPr>
        <w:t>Poskytovateľ</w:t>
      </w:r>
      <w:r w:rsidR="00F17DAC" w:rsidRPr="006D39D6">
        <w:rPr>
          <w:rFonts w:eastAsia="Calibri"/>
          <w:sz w:val="22"/>
          <w:szCs w:val="22"/>
        </w:rPr>
        <w:t xml:space="preserve"> sa zároveň zaväzuje, že všetky osoby podieľajúce sa na </w:t>
      </w:r>
      <w:r w:rsidRPr="006D39D6">
        <w:rPr>
          <w:rFonts w:eastAsia="Calibri"/>
          <w:sz w:val="22"/>
          <w:szCs w:val="22"/>
        </w:rPr>
        <w:t>plnení predmetu Zmluvy</w:t>
      </w:r>
      <w:r w:rsidR="00F17DAC" w:rsidRPr="006D39D6">
        <w:rPr>
          <w:rFonts w:eastAsia="Calibri"/>
          <w:sz w:val="22"/>
          <w:szCs w:val="22"/>
        </w:rPr>
        <w:t xml:space="preserve"> budú mať na oblečení viditeľné označenie </w:t>
      </w:r>
      <w:r w:rsidRPr="006D39D6">
        <w:rPr>
          <w:rFonts w:eastAsia="Calibri"/>
          <w:sz w:val="22"/>
          <w:szCs w:val="22"/>
        </w:rPr>
        <w:t>Poskytovateľ</w:t>
      </w:r>
      <w:r w:rsidR="00F17DAC" w:rsidRPr="006D39D6">
        <w:rPr>
          <w:rFonts w:eastAsia="Calibri"/>
          <w:sz w:val="22"/>
          <w:szCs w:val="22"/>
        </w:rPr>
        <w:t xml:space="preserve">a (názov, logo a pod.). </w:t>
      </w:r>
      <w:r w:rsidRPr="006D39D6">
        <w:rPr>
          <w:rFonts w:eastAsia="Calibri"/>
          <w:sz w:val="22"/>
          <w:szCs w:val="22"/>
        </w:rPr>
        <w:t xml:space="preserve">Poskytovateľ </w:t>
      </w:r>
      <w:r w:rsidR="00F17DAC" w:rsidRPr="006D39D6">
        <w:rPr>
          <w:rFonts w:eastAsia="Calibri"/>
          <w:sz w:val="22"/>
          <w:szCs w:val="22"/>
        </w:rPr>
        <w:t xml:space="preserve">zodpovedá za komplexné vybavenie a používanie osobných ochranných pracovných prostriedkov svojimi zamestnancami, ako aj zamestnancami subdodávateľov počas </w:t>
      </w:r>
      <w:r w:rsidRPr="006D39D6">
        <w:rPr>
          <w:rFonts w:eastAsia="Calibri"/>
          <w:sz w:val="22"/>
          <w:szCs w:val="22"/>
        </w:rPr>
        <w:t>poskytovania plnenia predmetu Zmluvy</w:t>
      </w:r>
      <w:r w:rsidR="00F17DAC" w:rsidRPr="006D39D6">
        <w:rPr>
          <w:rFonts w:eastAsia="Calibri"/>
          <w:sz w:val="22"/>
          <w:szCs w:val="22"/>
        </w:rPr>
        <w:t xml:space="preserve"> v zmysle nariadenia vlády SR č. 395/2006 Z. z. o minimálnych požiadavkách na poskytnutie a používanie osobných ochranných pracovných prostriedkov v znení neskorších predpisov. </w:t>
      </w:r>
      <w:r w:rsidRPr="006D39D6">
        <w:rPr>
          <w:rFonts w:eastAsia="Calibri"/>
          <w:sz w:val="22"/>
          <w:szCs w:val="22"/>
        </w:rPr>
        <w:t>Objednávateľ</w:t>
      </w:r>
      <w:r w:rsidR="00F17DAC" w:rsidRPr="006D39D6">
        <w:rPr>
          <w:rFonts w:eastAsia="Calibri"/>
          <w:sz w:val="22"/>
          <w:szCs w:val="22"/>
        </w:rPr>
        <w:t xml:space="preserve"> je oprávnen</w:t>
      </w:r>
      <w:r w:rsidRPr="006D39D6">
        <w:rPr>
          <w:rFonts w:eastAsia="Calibri"/>
          <w:sz w:val="22"/>
          <w:szCs w:val="22"/>
        </w:rPr>
        <w:t>ý</w:t>
      </w:r>
      <w:r w:rsidR="00F17DAC" w:rsidRPr="006D39D6">
        <w:rPr>
          <w:rFonts w:eastAsia="Calibri"/>
          <w:sz w:val="22"/>
          <w:szCs w:val="22"/>
        </w:rPr>
        <w:t xml:space="preserve"> vykonať kontrolu dodržiavania uvedenej povinnosti.</w:t>
      </w:r>
    </w:p>
    <w:p w14:paraId="782B4083" w14:textId="0D2DDE05" w:rsidR="00441508" w:rsidRPr="006D39D6" w:rsidRDefault="006D762C" w:rsidP="00360D91">
      <w:pPr>
        <w:numPr>
          <w:ilvl w:val="1"/>
          <w:numId w:val="50"/>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Poskytovateľ</w:t>
      </w:r>
      <w:r w:rsidR="00F60A18" w:rsidRPr="006D39D6">
        <w:rPr>
          <w:rFonts w:eastAsia="Calibri"/>
          <w:sz w:val="22"/>
          <w:szCs w:val="22"/>
        </w:rPr>
        <w:t xml:space="preserve"> je povinný pri </w:t>
      </w:r>
      <w:r w:rsidR="00F17DAC" w:rsidRPr="006D39D6">
        <w:rPr>
          <w:rFonts w:eastAsia="Calibri"/>
          <w:sz w:val="22"/>
          <w:szCs w:val="22"/>
        </w:rPr>
        <w:t>plnení predmetu Zmluvy</w:t>
      </w:r>
      <w:r w:rsidR="00F60A18" w:rsidRPr="006D39D6">
        <w:rPr>
          <w:rFonts w:eastAsia="Calibri"/>
          <w:sz w:val="22"/>
          <w:szCs w:val="22"/>
        </w:rPr>
        <w:t xml:space="preserve"> rešpektovať aj prípadné pokyny Objednávateľa, pričom je povinný s odbornou starostlivosťou preskúmať všetky pokyny Objednávateľa a na nevhodné pokyny Objednávateľa upozorniť. Pre vylúčenie všetkých pochybností platí, že zodpovednosť za riadne a kvalitné plnenie je výhradne na </w:t>
      </w:r>
      <w:r w:rsidRPr="006D39D6">
        <w:rPr>
          <w:rFonts w:eastAsia="Calibri"/>
          <w:sz w:val="22"/>
          <w:szCs w:val="22"/>
        </w:rPr>
        <w:t>Poskytovateľ</w:t>
      </w:r>
      <w:r w:rsidR="00F60A18" w:rsidRPr="006D39D6">
        <w:rPr>
          <w:rFonts w:eastAsia="Calibri"/>
          <w:sz w:val="22"/>
          <w:szCs w:val="22"/>
        </w:rPr>
        <w:t xml:space="preserve">ovi, s výnimkou vád spôsobených preukázateľne pokynmi Objednávateľa, na nevhodnosť (nesprávnosť) ktorých </w:t>
      </w:r>
      <w:r w:rsidRPr="006D39D6">
        <w:rPr>
          <w:rFonts w:eastAsia="Calibri"/>
          <w:sz w:val="22"/>
          <w:szCs w:val="22"/>
        </w:rPr>
        <w:t>Poskytovateľ</w:t>
      </w:r>
      <w:r w:rsidR="00F60A18" w:rsidRPr="006D39D6">
        <w:rPr>
          <w:rFonts w:eastAsia="Calibri"/>
          <w:sz w:val="22"/>
          <w:szCs w:val="22"/>
        </w:rPr>
        <w:t xml:space="preserve"> Objednávateľa písomne upozornil</w:t>
      </w:r>
      <w:r w:rsidR="003D3051" w:rsidRPr="006D39D6">
        <w:rPr>
          <w:rFonts w:eastAsia="Calibri"/>
          <w:sz w:val="22"/>
          <w:szCs w:val="22"/>
        </w:rPr>
        <w:t>,</w:t>
      </w:r>
      <w:r w:rsidR="00F60A18" w:rsidRPr="006D39D6">
        <w:rPr>
          <w:rFonts w:eastAsia="Calibri"/>
          <w:sz w:val="22"/>
          <w:szCs w:val="22"/>
        </w:rPr>
        <w:t xml:space="preserve"> a na ktorých </w:t>
      </w:r>
      <w:r w:rsidR="00EA5948" w:rsidRPr="006D39D6">
        <w:rPr>
          <w:rFonts w:eastAsia="Calibri"/>
          <w:sz w:val="22"/>
          <w:szCs w:val="22"/>
        </w:rPr>
        <w:t xml:space="preserve">uplatnení </w:t>
      </w:r>
      <w:r w:rsidR="00F60A18" w:rsidRPr="006D39D6">
        <w:rPr>
          <w:rFonts w:eastAsia="Calibri"/>
          <w:sz w:val="22"/>
          <w:szCs w:val="22"/>
        </w:rPr>
        <w:t xml:space="preserve">Objednávateľ písomne napriek upozorneniu </w:t>
      </w:r>
      <w:r w:rsidRPr="006D39D6">
        <w:rPr>
          <w:rFonts w:eastAsia="Calibri"/>
          <w:sz w:val="22"/>
          <w:szCs w:val="22"/>
        </w:rPr>
        <w:t>Poskytovateľ</w:t>
      </w:r>
      <w:r w:rsidR="00F60A18" w:rsidRPr="006D39D6">
        <w:rPr>
          <w:rFonts w:eastAsia="Calibri"/>
          <w:sz w:val="22"/>
          <w:szCs w:val="22"/>
        </w:rPr>
        <w:t>a trval.</w:t>
      </w:r>
    </w:p>
    <w:p w14:paraId="1309B4C4" w14:textId="1659B264" w:rsidR="00360D91" w:rsidRPr="006D39D6" w:rsidRDefault="006D762C" w:rsidP="00360D91">
      <w:pPr>
        <w:numPr>
          <w:ilvl w:val="1"/>
          <w:numId w:val="50"/>
        </w:numPr>
        <w:autoSpaceDE w:val="0"/>
        <w:autoSpaceDN w:val="0"/>
        <w:adjustRightInd w:val="0"/>
        <w:spacing w:before="120" w:line="276" w:lineRule="auto"/>
        <w:ind w:left="567" w:hanging="567"/>
        <w:jc w:val="both"/>
        <w:rPr>
          <w:sz w:val="22"/>
          <w:szCs w:val="22"/>
        </w:rPr>
      </w:pPr>
      <w:r w:rsidRPr="006D39D6">
        <w:rPr>
          <w:rFonts w:eastAsia="Calibri"/>
          <w:sz w:val="22"/>
          <w:szCs w:val="22"/>
        </w:rPr>
        <w:t>Poskytovateľ</w:t>
      </w:r>
      <w:r w:rsidR="00F60A18" w:rsidRPr="006D39D6">
        <w:rPr>
          <w:rFonts w:eastAsia="Calibri"/>
          <w:sz w:val="22"/>
          <w:szCs w:val="22"/>
        </w:rPr>
        <w:t xml:space="preserve"> sa zaväzuje bez zbytočného odkladu upozorniť Objednávateľa na vady v  dokumentácii a v ďalších podkladoch, ktoré mu Objednávateľ predložil za účelom plnenia tejto Zmluvy a pokračovať v plnení tej časti </w:t>
      </w:r>
      <w:r w:rsidR="00F17DAC" w:rsidRPr="006D39D6">
        <w:rPr>
          <w:rFonts w:eastAsia="Calibri"/>
          <w:sz w:val="22"/>
          <w:szCs w:val="22"/>
        </w:rPr>
        <w:t>predmetu Zmluvy</w:t>
      </w:r>
      <w:r w:rsidR="00F60A18" w:rsidRPr="006D39D6">
        <w:rPr>
          <w:rFonts w:eastAsia="Calibri"/>
          <w:sz w:val="22"/>
          <w:szCs w:val="22"/>
        </w:rPr>
        <w:t xml:space="preserve">, na ktorej plnenie majú, alebo by mohli mať vady vplyv, až na základe písomného pokynu Objednávateľa, v ktorom uvedie, ako má </w:t>
      </w:r>
      <w:r w:rsidRPr="006D39D6">
        <w:rPr>
          <w:rFonts w:eastAsia="Calibri"/>
          <w:sz w:val="22"/>
          <w:szCs w:val="22"/>
        </w:rPr>
        <w:t>Poskytovateľ</w:t>
      </w:r>
      <w:r w:rsidR="00F60A18" w:rsidRPr="006D39D6">
        <w:rPr>
          <w:rFonts w:eastAsia="Calibri"/>
          <w:sz w:val="22"/>
          <w:szCs w:val="22"/>
        </w:rPr>
        <w:t xml:space="preserve"> ďalej postupovať. </w:t>
      </w:r>
    </w:p>
    <w:p w14:paraId="0A1D5204" w14:textId="13A1306E" w:rsidR="00F07962" w:rsidRPr="006D39D6" w:rsidRDefault="00F07962" w:rsidP="00360D91">
      <w:pPr>
        <w:numPr>
          <w:ilvl w:val="1"/>
          <w:numId w:val="50"/>
        </w:numPr>
        <w:autoSpaceDE w:val="0"/>
        <w:autoSpaceDN w:val="0"/>
        <w:adjustRightInd w:val="0"/>
        <w:spacing w:before="120" w:line="276" w:lineRule="auto"/>
        <w:ind w:left="567" w:hanging="567"/>
        <w:jc w:val="both"/>
        <w:rPr>
          <w:sz w:val="22"/>
          <w:szCs w:val="22"/>
        </w:rPr>
      </w:pPr>
      <w:r w:rsidRPr="006D39D6">
        <w:rPr>
          <w:sz w:val="22"/>
          <w:szCs w:val="22"/>
        </w:rPr>
        <w:t>Poskytovateľ</w:t>
      </w:r>
      <w:r w:rsidRPr="006D39D6">
        <w:rPr>
          <w:spacing w:val="1"/>
          <w:sz w:val="22"/>
          <w:szCs w:val="22"/>
        </w:rPr>
        <w:t xml:space="preserve"> </w:t>
      </w:r>
      <w:r w:rsidRPr="006D39D6">
        <w:rPr>
          <w:sz w:val="22"/>
          <w:szCs w:val="22"/>
        </w:rPr>
        <w:t>je</w:t>
      </w:r>
      <w:r w:rsidRPr="006D39D6">
        <w:rPr>
          <w:spacing w:val="1"/>
          <w:sz w:val="22"/>
          <w:szCs w:val="22"/>
        </w:rPr>
        <w:t xml:space="preserve"> </w:t>
      </w:r>
      <w:r w:rsidRPr="006D39D6">
        <w:rPr>
          <w:sz w:val="22"/>
          <w:szCs w:val="22"/>
        </w:rPr>
        <w:t>povinný</w:t>
      </w:r>
      <w:r w:rsidRPr="006D39D6">
        <w:rPr>
          <w:spacing w:val="55"/>
          <w:sz w:val="22"/>
          <w:szCs w:val="22"/>
        </w:rPr>
        <w:t xml:space="preserve"> </w:t>
      </w:r>
      <w:r w:rsidRPr="006D39D6">
        <w:rPr>
          <w:sz w:val="22"/>
          <w:szCs w:val="22"/>
        </w:rPr>
        <w:t>bezodkladne</w:t>
      </w:r>
      <w:r w:rsidRPr="006D39D6">
        <w:rPr>
          <w:spacing w:val="55"/>
          <w:sz w:val="22"/>
          <w:szCs w:val="22"/>
        </w:rPr>
        <w:t xml:space="preserve"> </w:t>
      </w:r>
      <w:r w:rsidRPr="006D39D6">
        <w:rPr>
          <w:sz w:val="22"/>
          <w:szCs w:val="22"/>
        </w:rPr>
        <w:t>pri</w:t>
      </w:r>
      <w:r w:rsidRPr="006D39D6">
        <w:rPr>
          <w:spacing w:val="55"/>
          <w:sz w:val="22"/>
          <w:szCs w:val="22"/>
        </w:rPr>
        <w:t xml:space="preserve"> </w:t>
      </w:r>
      <w:r w:rsidRPr="006D39D6">
        <w:rPr>
          <w:sz w:val="22"/>
          <w:szCs w:val="22"/>
        </w:rPr>
        <w:t>ukončení</w:t>
      </w:r>
      <w:r w:rsidRPr="006D39D6">
        <w:rPr>
          <w:spacing w:val="55"/>
          <w:sz w:val="22"/>
          <w:szCs w:val="22"/>
        </w:rPr>
        <w:t xml:space="preserve"> </w:t>
      </w:r>
      <w:r w:rsidRPr="006D39D6">
        <w:rPr>
          <w:sz w:val="22"/>
          <w:szCs w:val="22"/>
        </w:rPr>
        <w:t>Zmluvy</w:t>
      </w:r>
      <w:r w:rsidRPr="006D39D6">
        <w:rPr>
          <w:spacing w:val="55"/>
          <w:sz w:val="22"/>
          <w:szCs w:val="22"/>
        </w:rPr>
        <w:t xml:space="preserve"> </w:t>
      </w:r>
      <w:r w:rsidRPr="006D39D6">
        <w:rPr>
          <w:sz w:val="22"/>
          <w:szCs w:val="22"/>
        </w:rPr>
        <w:t>alebo</w:t>
      </w:r>
      <w:r w:rsidRPr="006D39D6">
        <w:rPr>
          <w:spacing w:val="55"/>
          <w:sz w:val="22"/>
          <w:szCs w:val="22"/>
        </w:rPr>
        <w:t xml:space="preserve"> </w:t>
      </w:r>
      <w:r w:rsidRPr="006D39D6">
        <w:rPr>
          <w:sz w:val="22"/>
          <w:szCs w:val="22"/>
        </w:rPr>
        <w:t>v lehote</w:t>
      </w:r>
      <w:r w:rsidRPr="006D39D6">
        <w:rPr>
          <w:spacing w:val="55"/>
          <w:sz w:val="22"/>
          <w:szCs w:val="22"/>
        </w:rPr>
        <w:t xml:space="preserve"> </w:t>
      </w:r>
      <w:r w:rsidRPr="006D39D6">
        <w:rPr>
          <w:sz w:val="22"/>
          <w:szCs w:val="22"/>
        </w:rPr>
        <w:t>20</w:t>
      </w:r>
      <w:r w:rsidRPr="006D39D6">
        <w:rPr>
          <w:spacing w:val="55"/>
          <w:sz w:val="22"/>
          <w:szCs w:val="22"/>
        </w:rPr>
        <w:t xml:space="preserve"> </w:t>
      </w:r>
      <w:r w:rsidRPr="006D39D6">
        <w:rPr>
          <w:sz w:val="22"/>
          <w:szCs w:val="22"/>
        </w:rPr>
        <w:t>pracovných</w:t>
      </w:r>
      <w:r w:rsidRPr="006D39D6">
        <w:rPr>
          <w:spacing w:val="55"/>
          <w:sz w:val="22"/>
          <w:szCs w:val="22"/>
        </w:rPr>
        <w:t xml:space="preserve"> </w:t>
      </w:r>
      <w:r w:rsidRPr="006D39D6">
        <w:rPr>
          <w:sz w:val="22"/>
          <w:szCs w:val="22"/>
        </w:rPr>
        <w:t>dní</w:t>
      </w:r>
      <w:r w:rsidRPr="006D39D6">
        <w:rPr>
          <w:spacing w:val="1"/>
          <w:sz w:val="22"/>
          <w:szCs w:val="22"/>
        </w:rPr>
        <w:t xml:space="preserve"> </w:t>
      </w:r>
      <w:r w:rsidRPr="006D39D6">
        <w:rPr>
          <w:sz w:val="22"/>
          <w:szCs w:val="22"/>
        </w:rPr>
        <w:t>od písomného vyžiadania Objednávateľa vydať Objednávateľovi všetky podklady, ktoré sa nachádzali v jeho držbe v súvislosti s poskytovaním Služieb podľa tejto</w:t>
      </w:r>
      <w:r w:rsidRPr="006D39D6">
        <w:rPr>
          <w:spacing w:val="1"/>
          <w:sz w:val="22"/>
          <w:szCs w:val="22"/>
        </w:rPr>
        <w:t xml:space="preserve"> </w:t>
      </w:r>
      <w:r w:rsidRPr="006D39D6">
        <w:rPr>
          <w:sz w:val="22"/>
          <w:szCs w:val="22"/>
        </w:rPr>
        <w:t>Zmluvy,</w:t>
      </w:r>
      <w:r w:rsidRPr="006D39D6">
        <w:rPr>
          <w:spacing w:val="1"/>
          <w:sz w:val="22"/>
          <w:szCs w:val="22"/>
        </w:rPr>
        <w:t xml:space="preserve"> </w:t>
      </w:r>
      <w:r w:rsidRPr="006D39D6">
        <w:rPr>
          <w:sz w:val="22"/>
          <w:szCs w:val="22"/>
        </w:rPr>
        <w:t>vrátane</w:t>
      </w:r>
      <w:r w:rsidRPr="006D39D6">
        <w:rPr>
          <w:spacing w:val="-1"/>
          <w:sz w:val="22"/>
          <w:szCs w:val="22"/>
        </w:rPr>
        <w:t xml:space="preserve"> </w:t>
      </w:r>
      <w:r w:rsidRPr="006D39D6">
        <w:rPr>
          <w:sz w:val="22"/>
          <w:szCs w:val="22"/>
        </w:rPr>
        <w:t>vyhotovených</w:t>
      </w:r>
      <w:r w:rsidRPr="006D39D6">
        <w:rPr>
          <w:spacing w:val="-1"/>
          <w:sz w:val="22"/>
          <w:szCs w:val="22"/>
        </w:rPr>
        <w:t xml:space="preserve"> </w:t>
      </w:r>
      <w:r w:rsidRPr="006D39D6">
        <w:rPr>
          <w:sz w:val="22"/>
          <w:szCs w:val="22"/>
        </w:rPr>
        <w:t>kópií.</w:t>
      </w:r>
    </w:p>
    <w:p w14:paraId="62269E50" w14:textId="6980F37B" w:rsidR="00F60A18" w:rsidRPr="006D39D6" w:rsidRDefault="00F60A18" w:rsidP="00360D91">
      <w:pPr>
        <w:numPr>
          <w:ilvl w:val="1"/>
          <w:numId w:val="50"/>
        </w:numPr>
        <w:autoSpaceDE w:val="0"/>
        <w:autoSpaceDN w:val="0"/>
        <w:adjustRightInd w:val="0"/>
        <w:spacing w:before="120" w:line="276" w:lineRule="auto"/>
        <w:ind w:left="567" w:hanging="567"/>
        <w:jc w:val="both"/>
        <w:rPr>
          <w:sz w:val="22"/>
          <w:szCs w:val="22"/>
        </w:rPr>
      </w:pPr>
      <w:r w:rsidRPr="006D39D6">
        <w:rPr>
          <w:rFonts w:eastAsia="Calibri"/>
          <w:sz w:val="22"/>
          <w:szCs w:val="22"/>
        </w:rPr>
        <w:t xml:space="preserve">Zmluvné strany sa dohodli, že Objednávateľ je oprávnený kedykoľvek počas plnenia predmetu Zmluvy požadovať od </w:t>
      </w:r>
      <w:r w:rsidR="006D762C" w:rsidRPr="006D39D6">
        <w:rPr>
          <w:rFonts w:eastAsia="Calibri"/>
          <w:sz w:val="22"/>
          <w:szCs w:val="22"/>
        </w:rPr>
        <w:t>Poskytovateľ</w:t>
      </w:r>
      <w:r w:rsidRPr="006D39D6">
        <w:rPr>
          <w:rFonts w:eastAsia="Calibri"/>
          <w:sz w:val="22"/>
          <w:szCs w:val="22"/>
        </w:rPr>
        <w:t>a predloženie výstupov v slovenskom jazyku v termíne stanovenom dohodou medzi Objednávateľom a </w:t>
      </w:r>
      <w:r w:rsidR="006D762C" w:rsidRPr="006D39D6">
        <w:rPr>
          <w:rFonts w:eastAsia="Calibri"/>
          <w:sz w:val="22"/>
          <w:szCs w:val="22"/>
        </w:rPr>
        <w:t>Poskytovateľ</w:t>
      </w:r>
      <w:r w:rsidRPr="006D39D6">
        <w:rPr>
          <w:rFonts w:eastAsia="Calibri"/>
          <w:sz w:val="22"/>
          <w:szCs w:val="22"/>
        </w:rPr>
        <w:t xml:space="preserve">om. V prípade, ak sa zmluvné strany na termíne nedohodnú, Objednávateľ je oprávnený stanoviť termín/lehotu predloženia výstupov, </w:t>
      </w:r>
      <w:r w:rsidRPr="006D39D6">
        <w:rPr>
          <w:rFonts w:eastAsia="Calibri"/>
          <w:sz w:val="22"/>
          <w:szCs w:val="22"/>
        </w:rPr>
        <w:lastRenderedPageBreak/>
        <w:t>ktorá nesmie byť kratšia ako desať kalendárnych dní a </w:t>
      </w:r>
      <w:r w:rsidR="006D762C" w:rsidRPr="006D39D6">
        <w:rPr>
          <w:rFonts w:eastAsia="Calibri"/>
          <w:sz w:val="22"/>
          <w:szCs w:val="22"/>
        </w:rPr>
        <w:t>Poskytovateľ</w:t>
      </w:r>
      <w:r w:rsidRPr="006D39D6">
        <w:rPr>
          <w:rFonts w:eastAsia="Calibri"/>
          <w:sz w:val="22"/>
          <w:szCs w:val="22"/>
        </w:rPr>
        <w:t xml:space="preserve"> je povinný v tomto termíne požadované výstupy Objednávateľovi predložiť.</w:t>
      </w:r>
    </w:p>
    <w:p w14:paraId="27F66480" w14:textId="22AC6845" w:rsidR="00567DBC" w:rsidRPr="006D39D6" w:rsidRDefault="00F60A18" w:rsidP="00567DBC">
      <w:pPr>
        <w:numPr>
          <w:ilvl w:val="1"/>
          <w:numId w:val="50"/>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 xml:space="preserve">V priebehu plnenia predmetu Zmluvy sa budú uskutočňovať stretnutia podľa potrieb a podľa dohody zmluvných strán a ostatných účastníkov stretnutia. </w:t>
      </w:r>
      <w:r w:rsidR="006D762C" w:rsidRPr="006D39D6">
        <w:rPr>
          <w:rFonts w:eastAsia="Calibri"/>
          <w:sz w:val="22"/>
          <w:szCs w:val="22"/>
        </w:rPr>
        <w:t>Poskytovateľ</w:t>
      </w:r>
      <w:r w:rsidRPr="006D39D6">
        <w:rPr>
          <w:rFonts w:eastAsia="Calibri"/>
          <w:sz w:val="22"/>
          <w:szCs w:val="22"/>
        </w:rPr>
        <w:t xml:space="preserve"> je povinný zabezpečiť účasť príslušných zástupcov </w:t>
      </w:r>
      <w:r w:rsidR="006D762C" w:rsidRPr="006D39D6">
        <w:rPr>
          <w:rFonts w:eastAsia="Calibri"/>
          <w:sz w:val="22"/>
          <w:szCs w:val="22"/>
        </w:rPr>
        <w:t>Poskytovateľ</w:t>
      </w:r>
      <w:r w:rsidRPr="006D39D6">
        <w:rPr>
          <w:rFonts w:eastAsia="Calibri"/>
          <w:sz w:val="22"/>
          <w:szCs w:val="22"/>
        </w:rPr>
        <w:t xml:space="preserve">a na stretnutiach, ktoré sa budú konať v súvislosti s plnením predmetu Zmluvy. </w:t>
      </w:r>
      <w:r w:rsidR="006D762C" w:rsidRPr="006D39D6">
        <w:rPr>
          <w:rFonts w:eastAsia="Calibri"/>
          <w:sz w:val="22"/>
          <w:szCs w:val="22"/>
        </w:rPr>
        <w:t>Poskytovateľ</w:t>
      </w:r>
      <w:r w:rsidRPr="006D39D6">
        <w:rPr>
          <w:rFonts w:eastAsia="Calibri"/>
          <w:sz w:val="22"/>
          <w:szCs w:val="22"/>
        </w:rPr>
        <w:t xml:space="preserve"> je povinný zabezpečiť zápisy zo stretnutí, a to do päť pracovných dní od uskutočnenia každého stretnutia. Na požiadanie Objednávateľa je </w:t>
      </w:r>
      <w:r w:rsidR="006D762C" w:rsidRPr="006D39D6">
        <w:rPr>
          <w:rFonts w:eastAsia="Calibri"/>
          <w:sz w:val="22"/>
          <w:szCs w:val="22"/>
        </w:rPr>
        <w:t>Poskytovateľ</w:t>
      </w:r>
      <w:r w:rsidRPr="006D39D6">
        <w:rPr>
          <w:rFonts w:eastAsia="Calibri"/>
          <w:sz w:val="22"/>
          <w:szCs w:val="22"/>
        </w:rPr>
        <w:t xml:space="preserve"> povinný na stretnutí informovať Objednávateľa o stave </w:t>
      </w:r>
      <w:r w:rsidR="00567DBC" w:rsidRPr="006D39D6">
        <w:rPr>
          <w:rFonts w:eastAsia="Calibri"/>
          <w:sz w:val="22"/>
          <w:szCs w:val="22"/>
        </w:rPr>
        <w:t>plnenia</w:t>
      </w:r>
      <w:r w:rsidRPr="006D39D6">
        <w:rPr>
          <w:rFonts w:eastAsia="Calibri"/>
          <w:sz w:val="22"/>
          <w:szCs w:val="22"/>
        </w:rPr>
        <w:t xml:space="preserve"> predmetu Zmluvy</w:t>
      </w:r>
      <w:r w:rsidR="00EA5948" w:rsidRPr="006D39D6">
        <w:rPr>
          <w:rFonts w:eastAsia="Calibri"/>
          <w:sz w:val="22"/>
          <w:szCs w:val="22"/>
        </w:rPr>
        <w:t xml:space="preserve"> a prípadných okolnostiach, ktoré môžu mať vplyv na </w:t>
      </w:r>
      <w:r w:rsidR="006E2289">
        <w:rPr>
          <w:rFonts w:eastAsia="Calibri"/>
          <w:sz w:val="22"/>
          <w:szCs w:val="22"/>
        </w:rPr>
        <w:t xml:space="preserve">ďalšiu </w:t>
      </w:r>
      <w:r w:rsidR="00EA5948" w:rsidRPr="006D39D6">
        <w:rPr>
          <w:rFonts w:eastAsia="Calibri"/>
          <w:sz w:val="22"/>
          <w:szCs w:val="22"/>
        </w:rPr>
        <w:t>realizáciu predmetu Zmluvy</w:t>
      </w:r>
      <w:r w:rsidRPr="006D39D6">
        <w:rPr>
          <w:rFonts w:eastAsia="Calibri"/>
          <w:sz w:val="22"/>
          <w:szCs w:val="22"/>
        </w:rPr>
        <w:t>.</w:t>
      </w:r>
    </w:p>
    <w:p w14:paraId="419236B9" w14:textId="466018E2" w:rsidR="00F60A18" w:rsidRPr="006D39D6" w:rsidRDefault="006D762C" w:rsidP="004C0496">
      <w:pPr>
        <w:numPr>
          <w:ilvl w:val="1"/>
          <w:numId w:val="50"/>
        </w:numPr>
        <w:autoSpaceDE w:val="0"/>
        <w:autoSpaceDN w:val="0"/>
        <w:adjustRightInd w:val="0"/>
        <w:spacing w:before="120" w:line="276" w:lineRule="auto"/>
        <w:ind w:left="567" w:hanging="567"/>
        <w:jc w:val="both"/>
        <w:rPr>
          <w:b/>
          <w:bCs/>
          <w:color w:val="000000"/>
          <w:sz w:val="22"/>
          <w:szCs w:val="22"/>
          <w:bdr w:val="nil"/>
        </w:rPr>
      </w:pPr>
      <w:r w:rsidRPr="006D39D6">
        <w:rPr>
          <w:color w:val="000000"/>
          <w:sz w:val="22"/>
          <w:szCs w:val="22"/>
          <w:bdr w:val="nil"/>
        </w:rPr>
        <w:t>Poskytovateľ</w:t>
      </w:r>
      <w:r w:rsidR="00F60A18" w:rsidRPr="006D39D6">
        <w:rPr>
          <w:color w:val="000000"/>
          <w:sz w:val="22"/>
          <w:szCs w:val="22"/>
          <w:bdr w:val="nil"/>
        </w:rPr>
        <w:t xml:space="preserve"> je p</w:t>
      </w:r>
      <w:r w:rsidR="004C0496" w:rsidRPr="006D39D6">
        <w:rPr>
          <w:color w:val="000000"/>
          <w:sz w:val="22"/>
          <w:szCs w:val="22"/>
          <w:bdr w:val="nil"/>
        </w:rPr>
        <w:t xml:space="preserve">ovinný </w:t>
      </w:r>
      <w:r w:rsidR="00EF4C2C" w:rsidRPr="006D39D6">
        <w:rPr>
          <w:color w:val="000000"/>
          <w:sz w:val="22"/>
          <w:szCs w:val="22"/>
          <w:bdr w:val="nil"/>
        </w:rPr>
        <w:t xml:space="preserve">bezodkladne </w:t>
      </w:r>
      <w:r w:rsidR="00E639AE" w:rsidRPr="006D39D6">
        <w:rPr>
          <w:color w:val="000000"/>
          <w:sz w:val="22"/>
          <w:szCs w:val="22"/>
          <w:bdr w:val="nil"/>
        </w:rPr>
        <w:t xml:space="preserve">odovzdať </w:t>
      </w:r>
      <w:r w:rsidR="00137DAC" w:rsidRPr="006D39D6">
        <w:rPr>
          <w:color w:val="000000"/>
          <w:sz w:val="22"/>
          <w:szCs w:val="22"/>
          <w:bdr w:val="nil"/>
        </w:rPr>
        <w:t xml:space="preserve">Objednávateľovi </w:t>
      </w:r>
      <w:r w:rsidR="00E639AE" w:rsidRPr="006D39D6">
        <w:rPr>
          <w:color w:val="000000"/>
          <w:sz w:val="22"/>
          <w:szCs w:val="22"/>
          <w:bdr w:val="nil"/>
        </w:rPr>
        <w:t>rovnopisy všetkých právoplatných rozhodnutí príslušných orgánov verejnej správy ako aj všetky s tým súvisiace stanoviská a vyjadrenia dotknutých orgánov a organizácií, ktoré boli v</w:t>
      </w:r>
      <w:r w:rsidR="003D3051" w:rsidRPr="006D39D6">
        <w:rPr>
          <w:color w:val="000000"/>
          <w:sz w:val="22"/>
          <w:szCs w:val="22"/>
          <w:bdr w:val="nil"/>
        </w:rPr>
        <w:t> </w:t>
      </w:r>
      <w:r w:rsidR="00E639AE" w:rsidRPr="006D39D6">
        <w:rPr>
          <w:color w:val="000000"/>
          <w:sz w:val="22"/>
          <w:szCs w:val="22"/>
          <w:bdr w:val="nil"/>
        </w:rPr>
        <w:t>rámci</w:t>
      </w:r>
      <w:r w:rsidR="003D3051" w:rsidRPr="006D39D6">
        <w:rPr>
          <w:color w:val="000000"/>
          <w:sz w:val="22"/>
          <w:szCs w:val="22"/>
          <w:bdr w:val="nil"/>
        </w:rPr>
        <w:t xml:space="preserve"> </w:t>
      </w:r>
      <w:r w:rsidR="00EF4C2C" w:rsidRPr="006D39D6">
        <w:rPr>
          <w:color w:val="000000"/>
          <w:sz w:val="22"/>
          <w:szCs w:val="22"/>
          <w:bdr w:val="nil"/>
        </w:rPr>
        <w:t xml:space="preserve">súvisiacej </w:t>
      </w:r>
      <w:r w:rsidR="00E639AE" w:rsidRPr="006D39D6">
        <w:rPr>
          <w:color w:val="000000"/>
          <w:sz w:val="22"/>
          <w:szCs w:val="22"/>
          <w:bdr w:val="nil"/>
        </w:rPr>
        <w:t xml:space="preserve">činnosti </w:t>
      </w:r>
      <w:r w:rsidRPr="006D39D6">
        <w:rPr>
          <w:color w:val="000000"/>
          <w:sz w:val="22"/>
          <w:szCs w:val="22"/>
          <w:bdr w:val="nil"/>
        </w:rPr>
        <w:t>Poskytovateľ</w:t>
      </w:r>
      <w:r w:rsidR="00E639AE" w:rsidRPr="006D39D6">
        <w:rPr>
          <w:color w:val="000000"/>
          <w:sz w:val="22"/>
          <w:szCs w:val="22"/>
          <w:bdr w:val="nil"/>
        </w:rPr>
        <w:t>a podľa tejto Zmluvy zabezpečené</w:t>
      </w:r>
      <w:r w:rsidR="00EF4C2C" w:rsidRPr="006D39D6">
        <w:rPr>
          <w:color w:val="000000"/>
          <w:sz w:val="22"/>
          <w:szCs w:val="22"/>
          <w:bdr w:val="nil"/>
        </w:rPr>
        <w:t xml:space="preserve"> (v prípade rozhodnutí vydaných v elektronickej podobe doručiť Objednávateľovi e-mailom alebo na hmotnom nosiči dát príslušné rozhodnutia so zaručeným elektronickým podpisom orgánu, ktorý ich vydal spolu s elektronickou doložkou právoplatnosti)</w:t>
      </w:r>
      <w:r w:rsidR="00F60A18" w:rsidRPr="006D39D6">
        <w:rPr>
          <w:color w:val="000000"/>
          <w:sz w:val="22"/>
          <w:szCs w:val="22"/>
          <w:bdr w:val="nil"/>
        </w:rPr>
        <w:t>.</w:t>
      </w:r>
      <w:r w:rsidR="00F60A18" w:rsidRPr="006D39D6" w:rsidDel="008C2B01">
        <w:rPr>
          <w:color w:val="000000"/>
          <w:sz w:val="22"/>
          <w:szCs w:val="22"/>
          <w:bdr w:val="nil"/>
        </w:rPr>
        <w:t xml:space="preserve"> </w:t>
      </w:r>
    </w:p>
    <w:p w14:paraId="5B3BEE81" w14:textId="77777777" w:rsidR="00F07962" w:rsidRPr="006D39D6" w:rsidRDefault="006D762C" w:rsidP="00F07962">
      <w:pPr>
        <w:numPr>
          <w:ilvl w:val="1"/>
          <w:numId w:val="50"/>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Poskytovateľ</w:t>
      </w:r>
      <w:r w:rsidR="001736FB" w:rsidRPr="006D39D6">
        <w:rPr>
          <w:rFonts w:eastAsia="Calibri"/>
          <w:sz w:val="22"/>
          <w:szCs w:val="22"/>
        </w:rPr>
        <w:t xml:space="preserve"> vyhlasuje, že ku dňu uzavretia tejto Zmluvy je/nie je (správne uvedie </w:t>
      </w:r>
      <w:r w:rsidRPr="006D39D6">
        <w:rPr>
          <w:rFonts w:eastAsia="Calibri"/>
          <w:sz w:val="22"/>
          <w:szCs w:val="22"/>
        </w:rPr>
        <w:t>Poskytovateľ</w:t>
      </w:r>
      <w:r w:rsidR="001736FB" w:rsidRPr="006D39D6">
        <w:rPr>
          <w:rFonts w:eastAsia="Calibri"/>
          <w:sz w:val="22"/>
          <w:szCs w:val="22"/>
        </w:rPr>
        <w:t xml:space="preserve">) závislou osobou voči Objednávateľovi v zmysle § 2 písm. n) zákona č. 595/2003 Z. z. o dani z príjmov v znení neskorších predpisov. Každú zmenu súvisiacu s personálnym, ekonomickým alebo iným prepojením voči objednávateľovi v súvislosti s ustanovením § 2 písm. n) zákona č. 595/2003 Z. z. o dani z príjmov v znení neskorších predpisov je </w:t>
      </w:r>
      <w:r w:rsidRPr="006D39D6">
        <w:rPr>
          <w:rFonts w:eastAsia="Calibri"/>
          <w:sz w:val="22"/>
          <w:szCs w:val="22"/>
        </w:rPr>
        <w:t>Poskytovateľ</w:t>
      </w:r>
      <w:r w:rsidR="001736FB" w:rsidRPr="006D39D6">
        <w:rPr>
          <w:rFonts w:eastAsia="Calibri"/>
          <w:sz w:val="22"/>
          <w:szCs w:val="22"/>
        </w:rPr>
        <w:t xml:space="preserve"> povinný objednávateľovi písomne oznámiť a to do piatich dní odo dňa vzniku zmeny.</w:t>
      </w:r>
    </w:p>
    <w:p w14:paraId="3C4AAEE6" w14:textId="4B356A4D" w:rsidR="001736FB" w:rsidRPr="006D39D6" w:rsidRDefault="006D762C" w:rsidP="00F07962">
      <w:pPr>
        <w:numPr>
          <w:ilvl w:val="1"/>
          <w:numId w:val="50"/>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Poskytovateľ</w:t>
      </w:r>
      <w:r w:rsidR="001736FB" w:rsidRPr="006D39D6">
        <w:rPr>
          <w:rFonts w:eastAsia="Calibri"/>
          <w:sz w:val="22"/>
          <w:szCs w:val="22"/>
        </w:rPr>
        <w:t xml:space="preserve"> vyhlasuje, že má k dispozícii kvalifikovaných expertov v súlade s požiadavkami Objednávateľa na preukázanie technickej a odbornej spôsobilosti. </w:t>
      </w:r>
      <w:r w:rsidRPr="006D39D6">
        <w:rPr>
          <w:rFonts w:eastAsia="Calibri"/>
          <w:sz w:val="22"/>
          <w:szCs w:val="22"/>
        </w:rPr>
        <w:t>Poskytovateľ</w:t>
      </w:r>
      <w:r w:rsidR="001736FB" w:rsidRPr="006D39D6">
        <w:rPr>
          <w:rFonts w:eastAsia="Calibri"/>
          <w:sz w:val="22"/>
          <w:szCs w:val="22"/>
        </w:rPr>
        <w:t xml:space="preserve"> sa zaväzuje, že požadované plnenie bude poskytovať Objednávateľovi prostredníctvom osôb, ktorými preukazoval splnenie podmienok účasti technickej alebo odbornej spôsobilosti. Nahradenie, alebo doplnenie týchto osôb inými osobami je možné len so súhlasom Objednávateľa. V prípade nahradenia osôb musia osoby, ktoré ich nahradia, spĺňať rovnaké podmienky ako sa požadovali v rámci preukázania splnenia podmienok účasti technickej alebo odbornej spôsobilosti.</w:t>
      </w:r>
    </w:p>
    <w:p w14:paraId="7805ECC8" w14:textId="77777777" w:rsidR="00F07962" w:rsidRPr="006D39D6" w:rsidRDefault="001736FB" w:rsidP="00F07962">
      <w:pPr>
        <w:numPr>
          <w:ilvl w:val="1"/>
          <w:numId w:val="50"/>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 xml:space="preserve">V prípade zmeny niektorého z expertov,  ktorí sú  uvedení v prílohe  č.  3  </w:t>
      </w:r>
      <w:r w:rsidR="00EC3774" w:rsidRPr="006D39D6">
        <w:rPr>
          <w:rFonts w:eastAsia="Calibri"/>
          <w:sz w:val="22"/>
          <w:szCs w:val="22"/>
        </w:rPr>
        <w:t>Zmluvy</w:t>
      </w:r>
      <w:r w:rsidRPr="006D39D6">
        <w:rPr>
          <w:rFonts w:eastAsia="Calibri"/>
          <w:sz w:val="22"/>
          <w:szCs w:val="22"/>
        </w:rPr>
        <w:t xml:space="preserve">, je </w:t>
      </w:r>
      <w:r w:rsidR="006D762C" w:rsidRPr="006D39D6">
        <w:rPr>
          <w:rFonts w:eastAsia="Calibri"/>
          <w:sz w:val="22"/>
          <w:szCs w:val="22"/>
        </w:rPr>
        <w:t>Poskytovateľ</w:t>
      </w:r>
      <w:r w:rsidRPr="006D39D6">
        <w:rPr>
          <w:rFonts w:eastAsia="Calibri"/>
          <w:sz w:val="22"/>
          <w:szCs w:val="22"/>
        </w:rPr>
        <w:t xml:space="preserve"> povinný toto písomne oznámiť Objednávateľovi najneskôr do 5 pracovných dní odo dňa uskutočnenia tejto zmeny písomnou formou na adresu uvedenú v záhlaví Zmluvy, údaje o</w:t>
      </w:r>
      <w:r w:rsidR="004676BF" w:rsidRPr="006D39D6">
        <w:rPr>
          <w:rFonts w:eastAsia="Calibri"/>
          <w:sz w:val="22"/>
          <w:szCs w:val="22"/>
        </w:rPr>
        <w:t> </w:t>
      </w:r>
      <w:r w:rsidRPr="006D39D6">
        <w:rPr>
          <w:rFonts w:eastAsia="Calibri"/>
          <w:sz w:val="22"/>
          <w:szCs w:val="22"/>
        </w:rPr>
        <w:t xml:space="preserve">navrhovanom novom expertovi.  </w:t>
      </w:r>
    </w:p>
    <w:p w14:paraId="00432D82" w14:textId="0CDF928D" w:rsidR="00B55F07" w:rsidRPr="006D39D6" w:rsidRDefault="006D762C" w:rsidP="00F07962">
      <w:pPr>
        <w:numPr>
          <w:ilvl w:val="1"/>
          <w:numId w:val="50"/>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Poskytovateľ</w:t>
      </w:r>
      <w:r w:rsidR="00B55F07" w:rsidRPr="006D39D6">
        <w:rPr>
          <w:rFonts w:eastAsia="Calibri"/>
          <w:sz w:val="22"/>
          <w:szCs w:val="22"/>
        </w:rPr>
        <w:t xml:space="preserve"> je povinný: </w:t>
      </w:r>
    </w:p>
    <w:p w14:paraId="5AEA08C7" w14:textId="6F946851" w:rsidR="00360D91" w:rsidRPr="006D39D6" w:rsidRDefault="00B55F07" w:rsidP="00C310C1">
      <w:pPr>
        <w:pStyle w:val="Odsekzoznamu"/>
        <w:numPr>
          <w:ilvl w:val="2"/>
          <w:numId w:val="67"/>
        </w:numPr>
        <w:autoSpaceDE w:val="0"/>
        <w:autoSpaceDN w:val="0"/>
        <w:adjustRightInd w:val="0"/>
        <w:ind w:left="1134"/>
        <w:jc w:val="both"/>
        <w:rPr>
          <w:rFonts w:ascii="Times New Roman" w:hAnsi="Times New Roman"/>
        </w:rPr>
      </w:pPr>
      <w:r w:rsidRPr="006D39D6">
        <w:rPr>
          <w:rFonts w:ascii="Times New Roman" w:hAnsi="Times New Roman"/>
        </w:rPr>
        <w:t xml:space="preserve">umožniť oprávneným osobám </w:t>
      </w:r>
      <w:r w:rsidR="00567DBC" w:rsidRPr="006D39D6">
        <w:rPr>
          <w:rFonts w:ascii="Times New Roman" w:hAnsi="Times New Roman"/>
        </w:rPr>
        <w:t xml:space="preserve">Objednávateľa a orgánom auditu a kontroly Slovenskej republiky </w:t>
      </w:r>
      <w:r w:rsidRPr="006D39D6">
        <w:rPr>
          <w:rFonts w:ascii="Times New Roman" w:hAnsi="Times New Roman"/>
        </w:rPr>
        <w:t xml:space="preserve">na vykonanie kontroly a/alebo auditu vstupovať do objektov, zariadení, prevádzok a do iných priestorov </w:t>
      </w:r>
      <w:r w:rsidR="006D762C" w:rsidRPr="006D39D6">
        <w:rPr>
          <w:rFonts w:ascii="Times New Roman" w:hAnsi="Times New Roman"/>
        </w:rPr>
        <w:t>Poskytovateľ</w:t>
      </w:r>
      <w:r w:rsidRPr="006D39D6">
        <w:rPr>
          <w:rFonts w:ascii="Times New Roman" w:hAnsi="Times New Roman"/>
        </w:rPr>
        <w:t>a, ak to súvisí s</w:t>
      </w:r>
      <w:r w:rsidR="0026749E" w:rsidRPr="006D39D6">
        <w:rPr>
          <w:rFonts w:ascii="Times New Roman" w:hAnsi="Times New Roman"/>
        </w:rPr>
        <w:t> </w:t>
      </w:r>
      <w:r w:rsidRPr="006D39D6">
        <w:rPr>
          <w:rFonts w:ascii="Times New Roman" w:hAnsi="Times New Roman"/>
        </w:rPr>
        <w:t xml:space="preserve">predmetom kontroly a/alebo auditu, </w:t>
      </w:r>
    </w:p>
    <w:p w14:paraId="491A3F45" w14:textId="6FA7673F" w:rsidR="00360D91" w:rsidRPr="006D39D6" w:rsidRDefault="00B55F07" w:rsidP="0001037A">
      <w:pPr>
        <w:pStyle w:val="Odsekzoznamu"/>
        <w:numPr>
          <w:ilvl w:val="2"/>
          <w:numId w:val="67"/>
        </w:numPr>
        <w:autoSpaceDE w:val="0"/>
        <w:autoSpaceDN w:val="0"/>
        <w:adjustRightInd w:val="0"/>
        <w:ind w:left="1134"/>
        <w:jc w:val="both"/>
        <w:rPr>
          <w:rFonts w:ascii="Times New Roman" w:hAnsi="Times New Roman"/>
        </w:rPr>
      </w:pPr>
      <w:r w:rsidRPr="006D39D6">
        <w:rPr>
          <w:rFonts w:ascii="Times New Roman" w:hAnsi="Times New Roman"/>
        </w:rPr>
        <w:t xml:space="preserve">na požiadanie oprávnených osôb </w:t>
      </w:r>
      <w:r w:rsidR="00567DBC" w:rsidRPr="006D39D6">
        <w:rPr>
          <w:rFonts w:ascii="Times New Roman" w:hAnsi="Times New Roman"/>
        </w:rPr>
        <w:t xml:space="preserve">Objednávateľa a orgánov auditu a kontroly Slovenskej republiky </w:t>
      </w:r>
      <w:r w:rsidRPr="006D39D6">
        <w:rPr>
          <w:rFonts w:ascii="Times New Roman" w:hAnsi="Times New Roman"/>
        </w:rPr>
        <w:t>na vykonanie kontroly a/alebo auditu predložiť originálne doklady, záznamy dát na pamäťových médiách prostriedkov výpočtovej techniky, ich výpisov, vyjadrení, výstupov projektu a ostatných informácií a dokumentov, vzorky výrobkov alebo iné doklady potrebné pre vykonanie kontroly/auditu a ďalšie doklady súvisiace so Zmluvou v</w:t>
      </w:r>
      <w:r w:rsidR="0033179A">
        <w:rPr>
          <w:rFonts w:ascii="Times New Roman" w:hAnsi="Times New Roman"/>
        </w:rPr>
        <w:t> </w:t>
      </w:r>
      <w:r w:rsidRPr="006D39D6">
        <w:rPr>
          <w:rFonts w:ascii="Times New Roman" w:hAnsi="Times New Roman"/>
        </w:rPr>
        <w:t>zmysle požiadaviek oprávnených osôb na výkon kontroly/auditu,</w:t>
      </w:r>
    </w:p>
    <w:p w14:paraId="332D0CFD" w14:textId="4D69E5E8" w:rsidR="00360D91" w:rsidRPr="006D39D6" w:rsidRDefault="00B55F07" w:rsidP="0001037A">
      <w:pPr>
        <w:pStyle w:val="Odsekzoznamu"/>
        <w:numPr>
          <w:ilvl w:val="2"/>
          <w:numId w:val="67"/>
        </w:numPr>
        <w:autoSpaceDE w:val="0"/>
        <w:autoSpaceDN w:val="0"/>
        <w:adjustRightInd w:val="0"/>
        <w:ind w:left="1134"/>
        <w:jc w:val="both"/>
        <w:rPr>
          <w:rFonts w:ascii="Times New Roman" w:hAnsi="Times New Roman"/>
        </w:rPr>
      </w:pPr>
      <w:r w:rsidRPr="006D39D6">
        <w:rPr>
          <w:rFonts w:ascii="Times New Roman" w:hAnsi="Times New Roman"/>
        </w:rPr>
        <w:lastRenderedPageBreak/>
        <w:t>umožniť oprávneným osobám</w:t>
      </w:r>
      <w:r w:rsidR="00567DBC" w:rsidRPr="006D39D6">
        <w:rPr>
          <w:rFonts w:ascii="Times New Roman" w:hAnsi="Times New Roman"/>
        </w:rPr>
        <w:t xml:space="preserve"> Objednávateľa</w:t>
      </w:r>
      <w:r w:rsidRPr="006D39D6">
        <w:rPr>
          <w:rFonts w:ascii="Times New Roman" w:hAnsi="Times New Roman"/>
        </w:rPr>
        <w:t xml:space="preserve"> </w:t>
      </w:r>
      <w:r w:rsidR="00567DBC" w:rsidRPr="006D39D6">
        <w:rPr>
          <w:rFonts w:ascii="Times New Roman" w:hAnsi="Times New Roman"/>
        </w:rPr>
        <w:t xml:space="preserve">a orgánom auditu a kontroly Slovenskej republiky </w:t>
      </w:r>
      <w:r w:rsidRPr="006D39D6">
        <w:rPr>
          <w:rFonts w:ascii="Times New Roman" w:hAnsi="Times New Roman"/>
        </w:rPr>
        <w:t>na vykonanie kontroly/auditu oboznamovať sa s údajmi a</w:t>
      </w:r>
      <w:r w:rsidR="0026749E" w:rsidRPr="006D39D6">
        <w:rPr>
          <w:rFonts w:ascii="Times New Roman" w:hAnsi="Times New Roman"/>
        </w:rPr>
        <w:t> </w:t>
      </w:r>
      <w:r w:rsidRPr="006D39D6">
        <w:rPr>
          <w:rFonts w:ascii="Times New Roman" w:hAnsi="Times New Roman"/>
        </w:rPr>
        <w:t>dokladmi, ak súvisia s</w:t>
      </w:r>
      <w:r w:rsidR="0033179A">
        <w:rPr>
          <w:rFonts w:ascii="Times New Roman" w:hAnsi="Times New Roman"/>
        </w:rPr>
        <w:t> </w:t>
      </w:r>
      <w:r w:rsidRPr="006D39D6">
        <w:rPr>
          <w:rFonts w:ascii="Times New Roman" w:hAnsi="Times New Roman"/>
        </w:rPr>
        <w:t xml:space="preserve">predmetom kontroly a/alebo auditu, </w:t>
      </w:r>
    </w:p>
    <w:p w14:paraId="2B0E4E94" w14:textId="4B5C68CB" w:rsidR="00B55F07" w:rsidRPr="006D39D6" w:rsidRDefault="00B55F07" w:rsidP="0001037A">
      <w:pPr>
        <w:pStyle w:val="Odsekzoznamu"/>
        <w:numPr>
          <w:ilvl w:val="2"/>
          <w:numId w:val="67"/>
        </w:numPr>
        <w:autoSpaceDE w:val="0"/>
        <w:autoSpaceDN w:val="0"/>
        <w:adjustRightInd w:val="0"/>
        <w:ind w:left="1134"/>
        <w:jc w:val="both"/>
        <w:rPr>
          <w:rFonts w:ascii="Times New Roman" w:hAnsi="Times New Roman"/>
        </w:rPr>
      </w:pPr>
      <w:r w:rsidRPr="006D39D6">
        <w:rPr>
          <w:rFonts w:ascii="Times New Roman" w:hAnsi="Times New Roman"/>
        </w:rPr>
        <w:t xml:space="preserve">umožniť oprávneným osobám </w:t>
      </w:r>
      <w:r w:rsidR="00567DBC" w:rsidRPr="006D39D6">
        <w:rPr>
          <w:rFonts w:ascii="Times New Roman" w:hAnsi="Times New Roman"/>
        </w:rPr>
        <w:t xml:space="preserve">Objednávateľa a orgánom auditu a kontroly Slovenskej republiky </w:t>
      </w:r>
      <w:r w:rsidRPr="006D39D6">
        <w:rPr>
          <w:rFonts w:ascii="Times New Roman" w:hAnsi="Times New Roman"/>
        </w:rPr>
        <w:t>na vykonanie kontroly a/alebo auditu vyhotovovať kópie údajov a dokladov, ak súvisia s predmetom kontroly</w:t>
      </w:r>
      <w:r w:rsidR="00697BD7" w:rsidRPr="006D39D6">
        <w:rPr>
          <w:rFonts w:ascii="Times New Roman" w:hAnsi="Times New Roman"/>
        </w:rPr>
        <w:t xml:space="preserve"> a/alebo </w:t>
      </w:r>
      <w:r w:rsidRPr="006D39D6">
        <w:rPr>
          <w:rFonts w:ascii="Times New Roman" w:hAnsi="Times New Roman"/>
        </w:rPr>
        <w:t xml:space="preserve">auditu. </w:t>
      </w:r>
    </w:p>
    <w:p w14:paraId="763AC672" w14:textId="0A8DD5DF" w:rsidR="0089130C" w:rsidRPr="006D39D6" w:rsidRDefault="0089130C" w:rsidP="00A9085B">
      <w:pPr>
        <w:autoSpaceDE w:val="0"/>
        <w:autoSpaceDN w:val="0"/>
        <w:adjustRightInd w:val="0"/>
        <w:spacing w:line="276" w:lineRule="auto"/>
        <w:ind w:left="567"/>
        <w:jc w:val="both"/>
        <w:rPr>
          <w:sz w:val="22"/>
          <w:szCs w:val="22"/>
        </w:rPr>
      </w:pPr>
    </w:p>
    <w:p w14:paraId="195B171F" w14:textId="77777777" w:rsidR="00F60A18" w:rsidRPr="006D39D6" w:rsidRDefault="00F60A18" w:rsidP="00F60A18">
      <w:pPr>
        <w:spacing w:before="120" w:line="276" w:lineRule="auto"/>
        <w:jc w:val="center"/>
        <w:outlineLvl w:val="1"/>
        <w:rPr>
          <w:rFonts w:eastAsia="Calibri"/>
          <w:sz w:val="22"/>
          <w:szCs w:val="22"/>
        </w:rPr>
      </w:pPr>
      <w:r w:rsidRPr="006D39D6">
        <w:rPr>
          <w:rFonts w:eastAsia="Calibri"/>
          <w:b/>
          <w:bCs/>
          <w:sz w:val="22"/>
          <w:szCs w:val="22"/>
        </w:rPr>
        <w:t>Článok 6</w:t>
      </w:r>
    </w:p>
    <w:p w14:paraId="5692C93E" w14:textId="0AB9E011" w:rsidR="00F60A18" w:rsidRPr="006D39D6" w:rsidRDefault="00F60A18" w:rsidP="00F60A18">
      <w:pPr>
        <w:autoSpaceDE w:val="0"/>
        <w:autoSpaceDN w:val="0"/>
        <w:adjustRightInd w:val="0"/>
        <w:spacing w:after="120" w:line="276" w:lineRule="auto"/>
        <w:jc w:val="center"/>
        <w:outlineLvl w:val="2"/>
        <w:rPr>
          <w:rFonts w:eastAsia="Calibri"/>
          <w:sz w:val="22"/>
          <w:szCs w:val="22"/>
        </w:rPr>
      </w:pPr>
      <w:r w:rsidRPr="006D39D6">
        <w:rPr>
          <w:rFonts w:eastAsia="Calibri"/>
          <w:b/>
          <w:bCs/>
          <w:sz w:val="22"/>
          <w:szCs w:val="22"/>
        </w:rPr>
        <w:t xml:space="preserve">Povinnosti </w:t>
      </w:r>
      <w:r w:rsidR="006D762C" w:rsidRPr="006D39D6">
        <w:rPr>
          <w:rFonts w:eastAsia="Calibri"/>
          <w:b/>
          <w:bCs/>
          <w:sz w:val="22"/>
          <w:szCs w:val="22"/>
        </w:rPr>
        <w:t>Poskytovateľ</w:t>
      </w:r>
      <w:r w:rsidRPr="006D39D6">
        <w:rPr>
          <w:rFonts w:eastAsia="Calibri"/>
          <w:b/>
          <w:bCs/>
          <w:sz w:val="22"/>
          <w:szCs w:val="22"/>
        </w:rPr>
        <w:t xml:space="preserve">a v súvislosti s </w:t>
      </w:r>
      <w:r w:rsidR="00E6772D" w:rsidRPr="006D39D6">
        <w:rPr>
          <w:rFonts w:eastAsia="Calibri"/>
          <w:b/>
          <w:bCs/>
          <w:sz w:val="22"/>
          <w:szCs w:val="22"/>
        </w:rPr>
        <w:t xml:space="preserve">využitím </w:t>
      </w:r>
      <w:r w:rsidRPr="006D39D6">
        <w:rPr>
          <w:rFonts w:eastAsia="Calibri"/>
          <w:b/>
          <w:bCs/>
          <w:sz w:val="22"/>
          <w:szCs w:val="22"/>
        </w:rPr>
        <w:t>subdodávateľ</w:t>
      </w:r>
      <w:r w:rsidR="00E6772D" w:rsidRPr="006D39D6">
        <w:rPr>
          <w:rFonts w:eastAsia="Calibri"/>
          <w:b/>
          <w:bCs/>
          <w:sz w:val="22"/>
          <w:szCs w:val="22"/>
        </w:rPr>
        <w:t>ov</w:t>
      </w:r>
      <w:r w:rsidRPr="006D39D6">
        <w:rPr>
          <w:rFonts w:eastAsia="Calibri"/>
          <w:b/>
          <w:bCs/>
          <w:sz w:val="22"/>
          <w:szCs w:val="22"/>
        </w:rPr>
        <w:t xml:space="preserve"> </w:t>
      </w:r>
    </w:p>
    <w:p w14:paraId="2ACA349F" w14:textId="7874A5AF" w:rsidR="002B1B44" w:rsidRPr="006D39D6" w:rsidRDefault="002B1B44" w:rsidP="007A5128">
      <w:pPr>
        <w:numPr>
          <w:ilvl w:val="1"/>
          <w:numId w:val="29"/>
        </w:numPr>
        <w:tabs>
          <w:tab w:val="left" w:pos="2410"/>
        </w:tabs>
        <w:overflowPunct w:val="0"/>
        <w:autoSpaceDE w:val="0"/>
        <w:autoSpaceDN w:val="0"/>
        <w:adjustRightInd w:val="0"/>
        <w:spacing w:after="120" w:line="276" w:lineRule="auto"/>
        <w:ind w:left="567" w:hanging="567"/>
        <w:jc w:val="both"/>
        <w:rPr>
          <w:rFonts w:eastAsia="Calibri"/>
          <w:sz w:val="22"/>
          <w:szCs w:val="22"/>
          <w:lang w:eastAsia="en-US"/>
        </w:rPr>
      </w:pPr>
      <w:r w:rsidRPr="006D39D6">
        <w:rPr>
          <w:rFonts w:eastAsia="Calibri"/>
          <w:sz w:val="22"/>
          <w:szCs w:val="22"/>
          <w:lang w:eastAsia="en-US"/>
        </w:rPr>
        <w:t xml:space="preserve">Pre účely tejto Zmluvy sa pod pojmom priamy subdodávateľ rozumie </w:t>
      </w:r>
      <w:r w:rsidR="003933CD" w:rsidRPr="006D39D6">
        <w:rPr>
          <w:rFonts w:eastAsia="Calibri"/>
          <w:sz w:val="22"/>
          <w:szCs w:val="22"/>
          <w:lang w:eastAsia="en-US"/>
        </w:rPr>
        <w:t xml:space="preserve">hospodársky subjekt, ktorý uzavrie alebo uzavrel so </w:t>
      </w:r>
      <w:r w:rsidR="006D762C" w:rsidRPr="006D39D6">
        <w:rPr>
          <w:rFonts w:eastAsia="Calibri"/>
          <w:sz w:val="22"/>
          <w:szCs w:val="22"/>
          <w:lang w:eastAsia="en-US"/>
        </w:rPr>
        <w:t>Poskytovateľ</w:t>
      </w:r>
      <w:r w:rsidR="003933CD" w:rsidRPr="006D39D6">
        <w:rPr>
          <w:rFonts w:eastAsia="Calibri"/>
          <w:sz w:val="22"/>
          <w:szCs w:val="22"/>
          <w:lang w:eastAsia="en-US"/>
        </w:rPr>
        <w:t>om písomnú odplatnú zmluvu na plnenie určitej časti Zmluvy</w:t>
      </w:r>
      <w:r w:rsidRPr="006D39D6">
        <w:rPr>
          <w:rFonts w:eastAsia="Calibri"/>
          <w:sz w:val="22"/>
          <w:szCs w:val="22"/>
          <w:lang w:eastAsia="en-US"/>
        </w:rPr>
        <w:t>. V prípade, ak je v tejto Zmluve použitý len pojem subdodávateľ, má sa na mysli každý subdodávateľ, nielen priamy subdodávateľ alebo subdodávateľ v ktoromkoľvek rade.</w:t>
      </w:r>
    </w:p>
    <w:p w14:paraId="2A5180D2" w14:textId="14DFC1B8" w:rsidR="002B1B44" w:rsidRPr="006D39D6" w:rsidRDefault="002B1B44" w:rsidP="007A5128">
      <w:pPr>
        <w:numPr>
          <w:ilvl w:val="1"/>
          <w:numId w:val="29"/>
        </w:numPr>
        <w:tabs>
          <w:tab w:val="left" w:pos="2410"/>
        </w:tabs>
        <w:overflowPunct w:val="0"/>
        <w:autoSpaceDE w:val="0"/>
        <w:autoSpaceDN w:val="0"/>
        <w:adjustRightInd w:val="0"/>
        <w:spacing w:after="120" w:line="276" w:lineRule="auto"/>
        <w:ind w:left="567" w:hanging="567"/>
        <w:jc w:val="both"/>
        <w:rPr>
          <w:rFonts w:eastAsia="Calibri"/>
          <w:sz w:val="22"/>
          <w:szCs w:val="22"/>
          <w:lang w:eastAsia="en-US"/>
        </w:rPr>
      </w:pPr>
      <w:r w:rsidRPr="006D39D6">
        <w:rPr>
          <w:rFonts w:eastAsia="Calibri"/>
          <w:sz w:val="22"/>
          <w:szCs w:val="22"/>
          <w:lang w:eastAsia="en-US"/>
        </w:rPr>
        <w:t xml:space="preserve">Časť plnenia (okrem iného to znamená, že nesmie ísť o celý rozsah, v akom bolo plnenie zverené priamemu subdodávateľovi), ktorou poveril </w:t>
      </w:r>
      <w:r w:rsidR="006D762C" w:rsidRPr="006D39D6">
        <w:rPr>
          <w:rFonts w:eastAsia="Calibri"/>
          <w:sz w:val="22"/>
          <w:szCs w:val="22"/>
          <w:lang w:eastAsia="en-US"/>
        </w:rPr>
        <w:t>Poskytovateľ</w:t>
      </w:r>
      <w:r w:rsidRPr="006D39D6">
        <w:rPr>
          <w:rFonts w:eastAsia="Calibri"/>
          <w:sz w:val="22"/>
          <w:szCs w:val="22"/>
          <w:lang w:eastAsia="en-US"/>
        </w:rPr>
        <w:t xml:space="preserve"> na základe zmluvného vzťahu priameho subdodávateľa, môže byť zverená priamym subdodávateľom tretej osobe. </w:t>
      </w:r>
    </w:p>
    <w:p w14:paraId="13C7AF97" w14:textId="370A4B57" w:rsidR="002B1B44" w:rsidRPr="006D39D6" w:rsidRDefault="006D762C" w:rsidP="007A5128">
      <w:pPr>
        <w:numPr>
          <w:ilvl w:val="1"/>
          <w:numId w:val="29"/>
        </w:numPr>
        <w:tabs>
          <w:tab w:val="left" w:pos="2410"/>
        </w:tabs>
        <w:overflowPunct w:val="0"/>
        <w:autoSpaceDE w:val="0"/>
        <w:autoSpaceDN w:val="0"/>
        <w:adjustRightInd w:val="0"/>
        <w:spacing w:after="120" w:line="276" w:lineRule="auto"/>
        <w:ind w:left="567" w:hanging="567"/>
        <w:jc w:val="both"/>
        <w:rPr>
          <w:rFonts w:eastAsia="Calibri"/>
          <w:sz w:val="22"/>
          <w:szCs w:val="22"/>
          <w:lang w:eastAsia="en-US"/>
        </w:rPr>
      </w:pPr>
      <w:r w:rsidRPr="006D39D6">
        <w:rPr>
          <w:rFonts w:eastAsia="Calibri"/>
          <w:sz w:val="22"/>
          <w:szCs w:val="22"/>
          <w:lang w:eastAsia="en-US"/>
        </w:rPr>
        <w:t>Poskytovateľ</w:t>
      </w:r>
      <w:r w:rsidR="002B1B44" w:rsidRPr="006D39D6">
        <w:rPr>
          <w:rFonts w:eastAsia="Calibri"/>
          <w:sz w:val="22"/>
          <w:szCs w:val="22"/>
          <w:lang w:eastAsia="en-US"/>
        </w:rPr>
        <w:t xml:space="preserve"> zodpovedá za konanie, neplnenie, nedbanlivosť, opomenutie povinností alebo potrebného konania riadne a včas všetkých subdodávateľov tak, ako by išlo o konanie, neplnenie, nedbanlivosť, opomenutie povinností alebo potrebného konania riadne a včas samotného </w:t>
      </w:r>
      <w:r w:rsidRPr="006D39D6">
        <w:rPr>
          <w:rFonts w:eastAsia="Calibri"/>
          <w:sz w:val="22"/>
          <w:szCs w:val="22"/>
          <w:lang w:eastAsia="en-US"/>
        </w:rPr>
        <w:t>Poskytovateľ</w:t>
      </w:r>
      <w:r w:rsidR="002B1B44" w:rsidRPr="006D39D6">
        <w:rPr>
          <w:rFonts w:eastAsia="Calibri"/>
          <w:sz w:val="22"/>
          <w:szCs w:val="22"/>
          <w:lang w:eastAsia="en-US"/>
        </w:rPr>
        <w:t xml:space="preserve">a. Súhlas Objednávateľa s novým priamym subdodávateľom nezbavuje </w:t>
      </w:r>
      <w:r w:rsidRPr="006D39D6">
        <w:rPr>
          <w:rFonts w:eastAsia="Calibri"/>
          <w:sz w:val="22"/>
          <w:szCs w:val="22"/>
          <w:lang w:eastAsia="en-US"/>
        </w:rPr>
        <w:t>Poskytovateľ</w:t>
      </w:r>
      <w:r w:rsidR="002B1B44" w:rsidRPr="006D39D6">
        <w:rPr>
          <w:rFonts w:eastAsia="Calibri"/>
          <w:sz w:val="22"/>
          <w:szCs w:val="22"/>
          <w:lang w:eastAsia="en-US"/>
        </w:rPr>
        <w:t>a žiadneho z jeho záväzkov vyplývajúcich z tejto Zmluvy.</w:t>
      </w:r>
    </w:p>
    <w:p w14:paraId="6EA7E947" w14:textId="117757E8" w:rsidR="002B1B44" w:rsidRPr="006D39D6" w:rsidRDefault="006D762C" w:rsidP="007A5128">
      <w:pPr>
        <w:numPr>
          <w:ilvl w:val="1"/>
          <w:numId w:val="29"/>
        </w:numPr>
        <w:tabs>
          <w:tab w:val="left" w:pos="2410"/>
        </w:tabs>
        <w:overflowPunct w:val="0"/>
        <w:autoSpaceDE w:val="0"/>
        <w:autoSpaceDN w:val="0"/>
        <w:adjustRightInd w:val="0"/>
        <w:spacing w:after="120" w:line="276" w:lineRule="auto"/>
        <w:ind w:left="567" w:hanging="567"/>
        <w:jc w:val="both"/>
        <w:rPr>
          <w:rFonts w:eastAsia="Calibri"/>
          <w:sz w:val="22"/>
          <w:szCs w:val="22"/>
          <w:lang w:eastAsia="en-US"/>
        </w:rPr>
      </w:pPr>
      <w:r w:rsidRPr="006D39D6">
        <w:rPr>
          <w:rFonts w:eastAsia="Calibri"/>
          <w:sz w:val="22"/>
          <w:szCs w:val="22"/>
          <w:lang w:eastAsia="en-US"/>
        </w:rPr>
        <w:t>Poskytovateľ</w:t>
      </w:r>
      <w:r w:rsidR="002B1B44" w:rsidRPr="006D39D6">
        <w:rPr>
          <w:rFonts w:eastAsia="Calibri"/>
          <w:sz w:val="22"/>
          <w:szCs w:val="22"/>
          <w:lang w:eastAsia="en-US"/>
        </w:rPr>
        <w:t xml:space="preserve"> je oprávnený poveriť časťou plnenia predmetu Zmluvy len tých priamych subdodávateľov, ktorí sú uvedení v zozname priamych subdodávateľov, ktorý tvorí prílohu č. </w:t>
      </w:r>
      <w:r w:rsidR="001736FB" w:rsidRPr="006D39D6">
        <w:rPr>
          <w:rFonts w:eastAsia="Calibri"/>
          <w:sz w:val="22"/>
          <w:szCs w:val="22"/>
          <w:lang w:eastAsia="en-US"/>
        </w:rPr>
        <w:t>4</w:t>
      </w:r>
      <w:r w:rsidR="002B1B44" w:rsidRPr="006D39D6">
        <w:rPr>
          <w:rFonts w:eastAsia="Calibri"/>
          <w:sz w:val="22"/>
          <w:szCs w:val="22"/>
          <w:lang w:eastAsia="en-US"/>
        </w:rPr>
        <w:t xml:space="preserve"> (ďalej len „</w:t>
      </w:r>
      <w:r w:rsidR="002B1B44" w:rsidRPr="006D39D6">
        <w:rPr>
          <w:rFonts w:eastAsia="Calibri"/>
          <w:b/>
          <w:sz w:val="22"/>
          <w:szCs w:val="22"/>
          <w:lang w:eastAsia="en-US"/>
        </w:rPr>
        <w:t>zoznam priamych subdodávateľov</w:t>
      </w:r>
      <w:r w:rsidR="002B1B44" w:rsidRPr="006D39D6">
        <w:rPr>
          <w:rFonts w:eastAsia="Calibri"/>
          <w:sz w:val="22"/>
          <w:szCs w:val="22"/>
          <w:lang w:eastAsia="en-US"/>
        </w:rPr>
        <w:t xml:space="preserve">“) alebo ktorí budú do zoznamu priamych subdodávateľov doplnení v súlade s bodom 6.5. alebo 6.6. </w:t>
      </w:r>
    </w:p>
    <w:p w14:paraId="3AAD3630" w14:textId="58938C18" w:rsidR="002B1B44" w:rsidRPr="006D39D6" w:rsidRDefault="006D762C" w:rsidP="007A5128">
      <w:pPr>
        <w:numPr>
          <w:ilvl w:val="1"/>
          <w:numId w:val="29"/>
        </w:numPr>
        <w:tabs>
          <w:tab w:val="left" w:pos="2410"/>
        </w:tabs>
        <w:overflowPunct w:val="0"/>
        <w:autoSpaceDE w:val="0"/>
        <w:autoSpaceDN w:val="0"/>
        <w:adjustRightInd w:val="0"/>
        <w:spacing w:after="120" w:line="276" w:lineRule="auto"/>
        <w:ind w:left="567" w:hanging="567"/>
        <w:jc w:val="both"/>
        <w:rPr>
          <w:rFonts w:eastAsia="Calibri"/>
          <w:sz w:val="22"/>
          <w:szCs w:val="22"/>
          <w:lang w:eastAsia="en-US"/>
        </w:rPr>
      </w:pPr>
      <w:r w:rsidRPr="006D39D6">
        <w:rPr>
          <w:rFonts w:eastAsia="Calibri"/>
          <w:sz w:val="22"/>
          <w:szCs w:val="22"/>
          <w:lang w:eastAsia="en-US"/>
        </w:rPr>
        <w:t>Poskytovateľ</w:t>
      </w:r>
      <w:r w:rsidR="002B1B44" w:rsidRPr="006D39D6">
        <w:rPr>
          <w:rFonts w:eastAsia="Calibri"/>
          <w:sz w:val="22"/>
          <w:szCs w:val="22"/>
          <w:lang w:eastAsia="en-US"/>
        </w:rPr>
        <w:t xml:space="preserve"> je oprávnený počas trvania Zmluvy zmeniť priameho subdodávateľa uvedeného v</w:t>
      </w:r>
      <w:r w:rsidR="0026749E" w:rsidRPr="006D39D6">
        <w:rPr>
          <w:rFonts w:eastAsia="Calibri"/>
          <w:sz w:val="22"/>
          <w:szCs w:val="22"/>
          <w:lang w:eastAsia="en-US"/>
        </w:rPr>
        <w:t> </w:t>
      </w:r>
      <w:r w:rsidR="002B1B44" w:rsidRPr="006D39D6">
        <w:rPr>
          <w:rFonts w:eastAsia="Calibri"/>
          <w:sz w:val="22"/>
          <w:szCs w:val="22"/>
          <w:lang w:eastAsia="en-US"/>
        </w:rPr>
        <w:t>zozname priamych subdodávateľov alebo doplniť nového priameho subdodávateľa do zoznamu priamych subdodávateľov len s predchádzajúcim písomným súhlasom Objednávateľa. V</w:t>
      </w:r>
      <w:r w:rsidR="0026749E" w:rsidRPr="006D39D6">
        <w:rPr>
          <w:rFonts w:eastAsia="Calibri"/>
          <w:sz w:val="22"/>
          <w:szCs w:val="22"/>
          <w:lang w:eastAsia="en-US"/>
        </w:rPr>
        <w:t> </w:t>
      </w:r>
      <w:r w:rsidR="002B1B44" w:rsidRPr="006D39D6">
        <w:rPr>
          <w:rFonts w:eastAsia="Calibri"/>
          <w:sz w:val="22"/>
          <w:szCs w:val="22"/>
          <w:lang w:eastAsia="en-US"/>
        </w:rPr>
        <w:t xml:space="preserve">písomnej žiadosti o udelenie súhlasu je </w:t>
      </w:r>
      <w:r w:rsidRPr="006D39D6">
        <w:rPr>
          <w:rFonts w:eastAsia="Calibri"/>
          <w:sz w:val="22"/>
          <w:szCs w:val="22"/>
          <w:lang w:eastAsia="en-US"/>
        </w:rPr>
        <w:t>Poskytovateľ</w:t>
      </w:r>
      <w:r w:rsidR="002B1B44" w:rsidRPr="006D39D6">
        <w:rPr>
          <w:rFonts w:eastAsia="Calibri"/>
          <w:sz w:val="22"/>
          <w:szCs w:val="22"/>
          <w:lang w:eastAsia="en-US"/>
        </w:rPr>
        <w:t xml:space="preserve"> povinný uviesť o priamom subdodávateľovi všetky údaje, ktoré obsahuje zoznam priamych subdodávateľov. Objednávateľ písomne upovedomí </w:t>
      </w:r>
      <w:r w:rsidRPr="006D39D6">
        <w:rPr>
          <w:rFonts w:eastAsia="Calibri"/>
          <w:sz w:val="22"/>
          <w:szCs w:val="22"/>
          <w:lang w:eastAsia="en-US"/>
        </w:rPr>
        <w:t>Poskytovateľ</w:t>
      </w:r>
      <w:r w:rsidR="002B1B44" w:rsidRPr="006D39D6">
        <w:rPr>
          <w:rFonts w:eastAsia="Calibri"/>
          <w:sz w:val="22"/>
          <w:szCs w:val="22"/>
          <w:lang w:eastAsia="en-US"/>
        </w:rPr>
        <w:t xml:space="preserve">a o svojom rozhodnutí v lehote do päť pracovných dní odo dňa doručenia žiadosti o súhlas, v ktorom v prípade neudelenia súhlasu uvedie príslušné dôvody. Ak sa Objednávateľ v lehote podľa predchádzajúcej vety k žiadosti </w:t>
      </w:r>
      <w:r w:rsidRPr="006D39D6">
        <w:rPr>
          <w:rFonts w:eastAsia="Calibri"/>
          <w:sz w:val="22"/>
          <w:szCs w:val="22"/>
          <w:lang w:eastAsia="en-US"/>
        </w:rPr>
        <w:t>Poskytovateľ</w:t>
      </w:r>
      <w:r w:rsidR="002B1B44" w:rsidRPr="006D39D6">
        <w:rPr>
          <w:rFonts w:eastAsia="Calibri"/>
          <w:sz w:val="22"/>
          <w:szCs w:val="22"/>
          <w:lang w:eastAsia="en-US"/>
        </w:rPr>
        <w:t>a nevyjadrí, znamená to súhlas Objednávateľa s navrhovaným priamym subdodávateľom.</w:t>
      </w:r>
    </w:p>
    <w:p w14:paraId="2204B0C6" w14:textId="4540534E" w:rsidR="002B1B44" w:rsidRPr="006D39D6" w:rsidRDefault="002B1B44" w:rsidP="007A5128">
      <w:pPr>
        <w:numPr>
          <w:ilvl w:val="1"/>
          <w:numId w:val="29"/>
        </w:numPr>
        <w:tabs>
          <w:tab w:val="left" w:pos="2410"/>
        </w:tabs>
        <w:overflowPunct w:val="0"/>
        <w:autoSpaceDE w:val="0"/>
        <w:autoSpaceDN w:val="0"/>
        <w:adjustRightInd w:val="0"/>
        <w:spacing w:after="120" w:line="276" w:lineRule="auto"/>
        <w:ind w:left="567" w:hanging="567"/>
        <w:jc w:val="both"/>
        <w:rPr>
          <w:rFonts w:eastAsia="Calibri"/>
          <w:sz w:val="22"/>
          <w:szCs w:val="22"/>
          <w:lang w:eastAsia="en-US"/>
        </w:rPr>
      </w:pPr>
      <w:r w:rsidRPr="006D39D6">
        <w:rPr>
          <w:rFonts w:eastAsia="Calibri"/>
          <w:sz w:val="22"/>
          <w:szCs w:val="22"/>
          <w:lang w:eastAsia="en-US"/>
        </w:rPr>
        <w:t xml:space="preserve">Ak Objednávateľ zistí, že priamy subdodávateľ nie je schopný plniť si svoje záväzky alebo nevykonáva príslušnú časť predmetu Zmluvy riadne, požiada </w:t>
      </w:r>
      <w:r w:rsidR="006D762C" w:rsidRPr="006D39D6">
        <w:rPr>
          <w:rFonts w:eastAsia="Calibri"/>
          <w:sz w:val="22"/>
          <w:szCs w:val="22"/>
          <w:lang w:eastAsia="en-US"/>
        </w:rPr>
        <w:t>Poskytovateľ</w:t>
      </w:r>
      <w:r w:rsidRPr="006D39D6">
        <w:rPr>
          <w:rFonts w:eastAsia="Calibri"/>
          <w:sz w:val="22"/>
          <w:szCs w:val="22"/>
          <w:lang w:eastAsia="en-US"/>
        </w:rPr>
        <w:t xml:space="preserve">a o náhradu za priameho subdodávateľa. </w:t>
      </w:r>
      <w:r w:rsidR="006D762C" w:rsidRPr="006D39D6">
        <w:rPr>
          <w:rFonts w:eastAsia="Calibri"/>
          <w:sz w:val="22"/>
          <w:szCs w:val="22"/>
          <w:lang w:eastAsia="en-US"/>
        </w:rPr>
        <w:t>Poskytovateľ</w:t>
      </w:r>
      <w:r w:rsidRPr="006D39D6">
        <w:rPr>
          <w:rFonts w:eastAsia="Calibri"/>
          <w:sz w:val="22"/>
          <w:szCs w:val="22"/>
          <w:lang w:eastAsia="en-US"/>
        </w:rPr>
        <w:t xml:space="preserve"> je povinný spôsobom podľa bodu 6.5. tejto Zmluvy žiadosti o náhradu vyhovieť najneskôr do 30 dní odo dňa doručenia žiadosti Objednávateľa, inak sa má za to, že príslušnú časť predmetu Zmluvy bude plniť sám. Požiadavka Objednávateľa na zmenu priameho subdodávateľa podľa tohto bodu nemá vplyv na povinnosť </w:t>
      </w:r>
      <w:r w:rsidR="006D762C" w:rsidRPr="006D39D6">
        <w:rPr>
          <w:rFonts w:eastAsia="Calibri"/>
          <w:sz w:val="22"/>
          <w:szCs w:val="22"/>
          <w:lang w:eastAsia="en-US"/>
        </w:rPr>
        <w:t>Poskytovateľ</w:t>
      </w:r>
      <w:r w:rsidRPr="006D39D6">
        <w:rPr>
          <w:rFonts w:eastAsia="Calibri"/>
          <w:sz w:val="22"/>
          <w:szCs w:val="22"/>
          <w:lang w:eastAsia="en-US"/>
        </w:rPr>
        <w:t>a plniť na základe tejto Zmluvy riadne a včas.</w:t>
      </w:r>
    </w:p>
    <w:p w14:paraId="28FE4D89" w14:textId="794DF42F" w:rsidR="002B1B44" w:rsidRPr="006D39D6" w:rsidRDefault="002B1B44" w:rsidP="007A5128">
      <w:pPr>
        <w:numPr>
          <w:ilvl w:val="1"/>
          <w:numId w:val="29"/>
        </w:numPr>
        <w:overflowPunct w:val="0"/>
        <w:autoSpaceDE w:val="0"/>
        <w:autoSpaceDN w:val="0"/>
        <w:adjustRightInd w:val="0"/>
        <w:spacing w:after="120" w:line="276" w:lineRule="auto"/>
        <w:ind w:left="567" w:hanging="567"/>
        <w:jc w:val="both"/>
        <w:rPr>
          <w:rFonts w:eastAsia="Calibri"/>
          <w:sz w:val="22"/>
          <w:szCs w:val="22"/>
          <w:lang w:eastAsia="en-US"/>
        </w:rPr>
      </w:pPr>
      <w:r w:rsidRPr="006D39D6">
        <w:rPr>
          <w:rFonts w:eastAsia="Calibri"/>
          <w:sz w:val="22"/>
          <w:szCs w:val="22"/>
          <w:lang w:eastAsia="en-US"/>
        </w:rPr>
        <w:t xml:space="preserve">Ak počas plnenia Zmluvy dôjde k zmene v zozname priamych subdodávateľov, </w:t>
      </w:r>
      <w:r w:rsidR="006D762C" w:rsidRPr="006D39D6">
        <w:rPr>
          <w:rFonts w:eastAsia="Calibri"/>
          <w:sz w:val="22"/>
          <w:szCs w:val="22"/>
          <w:lang w:eastAsia="en-US"/>
        </w:rPr>
        <w:t>Poskytovateľ</w:t>
      </w:r>
      <w:r w:rsidRPr="006D39D6">
        <w:rPr>
          <w:rFonts w:eastAsia="Calibri"/>
          <w:sz w:val="22"/>
          <w:szCs w:val="22"/>
          <w:lang w:eastAsia="en-US"/>
        </w:rPr>
        <w:t xml:space="preserve"> je povinný predložiť Objednávateľovi aktuálny zoznam priamych subdodávateľov do päť </w:t>
      </w:r>
      <w:r w:rsidRPr="006D39D6">
        <w:rPr>
          <w:rFonts w:eastAsia="Calibri"/>
          <w:sz w:val="22"/>
          <w:szCs w:val="22"/>
          <w:lang w:eastAsia="en-US"/>
        </w:rPr>
        <w:lastRenderedPageBreak/>
        <w:t xml:space="preserve">pracovných dní odo dňa uzatvorenia zmluvy s novým priamym subdodávateľom (doplnenie priameho subdodávateľa do zoznamu) alebo odo dňa skončenia zmluvy s priamym subdodávateľom (vynechanie priameho subdodávateľa zo zoznamu bez náhrady). Aktuálny zoznam bude predložený v rozsahu údajov podľa Prílohy č. </w:t>
      </w:r>
      <w:r w:rsidR="001736FB" w:rsidRPr="006D39D6">
        <w:rPr>
          <w:rFonts w:eastAsia="Calibri"/>
          <w:sz w:val="22"/>
          <w:szCs w:val="22"/>
          <w:lang w:eastAsia="en-US"/>
        </w:rPr>
        <w:t>4</w:t>
      </w:r>
      <w:r w:rsidRPr="006D39D6">
        <w:rPr>
          <w:rFonts w:eastAsia="Calibri"/>
          <w:sz w:val="22"/>
          <w:szCs w:val="22"/>
          <w:lang w:eastAsia="en-US"/>
        </w:rPr>
        <w:t xml:space="preserve">. Na požiadanie Objednávateľa je </w:t>
      </w:r>
      <w:r w:rsidR="006D762C" w:rsidRPr="006D39D6">
        <w:rPr>
          <w:rFonts w:eastAsia="Calibri"/>
          <w:sz w:val="22"/>
          <w:szCs w:val="22"/>
          <w:lang w:eastAsia="en-US"/>
        </w:rPr>
        <w:t>Poskytovateľ</w:t>
      </w:r>
      <w:r w:rsidRPr="006D39D6">
        <w:rPr>
          <w:rFonts w:eastAsia="Calibri"/>
          <w:sz w:val="22"/>
          <w:szCs w:val="22"/>
          <w:lang w:eastAsia="en-US"/>
        </w:rPr>
        <w:t xml:space="preserve">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p>
    <w:p w14:paraId="3EF13DB0" w14:textId="43EC766F" w:rsidR="002B1B44" w:rsidRPr="006D39D6" w:rsidRDefault="006D762C" w:rsidP="007A5128">
      <w:pPr>
        <w:numPr>
          <w:ilvl w:val="1"/>
          <w:numId w:val="29"/>
        </w:numPr>
        <w:overflowPunct w:val="0"/>
        <w:autoSpaceDE w:val="0"/>
        <w:autoSpaceDN w:val="0"/>
        <w:spacing w:after="120" w:line="276" w:lineRule="auto"/>
        <w:ind w:left="567" w:hanging="567"/>
        <w:jc w:val="both"/>
        <w:rPr>
          <w:rFonts w:eastAsia="Calibri"/>
          <w:sz w:val="22"/>
          <w:szCs w:val="22"/>
        </w:rPr>
      </w:pPr>
      <w:r w:rsidRPr="006D39D6">
        <w:rPr>
          <w:rFonts w:eastAsia="Calibri"/>
          <w:sz w:val="22"/>
          <w:szCs w:val="22"/>
        </w:rPr>
        <w:t>Poskytovateľ</w:t>
      </w:r>
      <w:r w:rsidR="002B1B44" w:rsidRPr="006D39D6">
        <w:rPr>
          <w:rFonts w:eastAsia="Calibri"/>
          <w:sz w:val="22"/>
          <w:szCs w:val="22"/>
        </w:rPr>
        <w:t xml:space="preserve"> je povinný písomne oznámiť Objednávateľovi akúkoľvek zmenu údajov o priamom subdodávateľovi, a to najneskôr do desať dní, od kedy sa o zmene dozvedel. Pod pojmom „údaje o subdodávateľovi“ sa rozumie najmä údaje uvedené v Prílohe č. </w:t>
      </w:r>
      <w:r w:rsidR="001736FB" w:rsidRPr="006D39D6">
        <w:rPr>
          <w:rFonts w:eastAsia="Calibri"/>
          <w:sz w:val="22"/>
          <w:szCs w:val="22"/>
        </w:rPr>
        <w:t>4</w:t>
      </w:r>
      <w:r w:rsidR="002B1B44" w:rsidRPr="006D39D6">
        <w:rPr>
          <w:rFonts w:eastAsia="Calibri"/>
          <w:sz w:val="22"/>
          <w:szCs w:val="22"/>
        </w:rPr>
        <w:t xml:space="preserve">, začatie konkurzného konania, reštrukturalizačného konania alebo likvidácie priameho subdodávateľa. </w:t>
      </w:r>
    </w:p>
    <w:p w14:paraId="47D85643" w14:textId="620CCAB3" w:rsidR="002B1B44" w:rsidRPr="006D39D6" w:rsidRDefault="006D762C" w:rsidP="007A5128">
      <w:pPr>
        <w:numPr>
          <w:ilvl w:val="1"/>
          <w:numId w:val="29"/>
        </w:numPr>
        <w:overflowPunct w:val="0"/>
        <w:autoSpaceDE w:val="0"/>
        <w:autoSpaceDN w:val="0"/>
        <w:spacing w:line="276" w:lineRule="auto"/>
        <w:ind w:left="567" w:hanging="567"/>
        <w:jc w:val="both"/>
        <w:rPr>
          <w:rFonts w:eastAsia="Calibri"/>
          <w:sz w:val="22"/>
          <w:szCs w:val="22"/>
        </w:rPr>
      </w:pPr>
      <w:r w:rsidRPr="006D39D6">
        <w:rPr>
          <w:rFonts w:eastAsia="Calibri"/>
          <w:bCs/>
          <w:sz w:val="22"/>
          <w:szCs w:val="22"/>
        </w:rPr>
        <w:t>Poskytovateľ</w:t>
      </w:r>
      <w:r w:rsidR="002B1B44" w:rsidRPr="006D39D6">
        <w:rPr>
          <w:rFonts w:eastAsia="Calibri"/>
          <w:bCs/>
          <w:sz w:val="22"/>
          <w:szCs w:val="22"/>
        </w:rPr>
        <w:t xml:space="preserve"> je povinný zabezpečiť, aby sa na plnení predmetu Zmluvy nepodieľal priamy subdodávateľ,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Objednávateľ zistí, že priamy subdodávateľ porušil povinnosť podľa predchádzajúcej vety, požiada </w:t>
      </w:r>
      <w:r w:rsidRPr="006D39D6">
        <w:rPr>
          <w:rFonts w:eastAsia="Calibri"/>
          <w:bCs/>
          <w:sz w:val="22"/>
          <w:szCs w:val="22"/>
        </w:rPr>
        <w:t>Poskytovateľ</w:t>
      </w:r>
      <w:r w:rsidR="002B1B44" w:rsidRPr="006D39D6">
        <w:rPr>
          <w:rFonts w:eastAsia="Calibri"/>
          <w:bCs/>
          <w:sz w:val="22"/>
          <w:szCs w:val="22"/>
        </w:rPr>
        <w:t xml:space="preserve">a o náhradu za priameho subdodávateľa. </w:t>
      </w:r>
      <w:r w:rsidRPr="006D39D6">
        <w:rPr>
          <w:rFonts w:eastAsia="Calibri"/>
          <w:bCs/>
          <w:sz w:val="22"/>
          <w:szCs w:val="22"/>
        </w:rPr>
        <w:t>Poskytovateľ</w:t>
      </w:r>
      <w:r w:rsidR="002B1B44" w:rsidRPr="006D39D6">
        <w:rPr>
          <w:rFonts w:eastAsia="Calibri"/>
          <w:bCs/>
          <w:sz w:val="22"/>
          <w:szCs w:val="22"/>
        </w:rPr>
        <w:t xml:space="preserve"> je povinný spôsobom podľa bodu 6.5. výzve o náhradu vyhovieť najneskôr do 30 dní odo dňa doručenia žiadosti Objednávateľa, inak sa má za to, že príslušný predmet plnenia bude plniť sám. Požiadavka Objednávateľa na zmenu priameho subdodávateľa podľa tohto bodu, nemá vplyv na povinnosť </w:t>
      </w:r>
      <w:r w:rsidRPr="006D39D6">
        <w:rPr>
          <w:rFonts w:eastAsia="Calibri"/>
          <w:bCs/>
          <w:sz w:val="22"/>
          <w:szCs w:val="22"/>
        </w:rPr>
        <w:t>Poskytovateľ</w:t>
      </w:r>
      <w:r w:rsidR="002B1B44" w:rsidRPr="006D39D6">
        <w:rPr>
          <w:rFonts w:eastAsia="Calibri"/>
          <w:bCs/>
          <w:sz w:val="22"/>
          <w:szCs w:val="22"/>
        </w:rPr>
        <w:t>a plniť riadne a včas.</w:t>
      </w:r>
    </w:p>
    <w:p w14:paraId="449DE544" w14:textId="34E4C734" w:rsidR="00AA28F8" w:rsidRPr="006D39D6" w:rsidRDefault="00AA28F8" w:rsidP="00A9085B">
      <w:pPr>
        <w:spacing w:before="120" w:line="276" w:lineRule="auto"/>
        <w:jc w:val="center"/>
        <w:outlineLvl w:val="1"/>
        <w:rPr>
          <w:rFonts w:eastAsia="Calibri"/>
          <w:sz w:val="22"/>
          <w:szCs w:val="22"/>
        </w:rPr>
      </w:pPr>
    </w:p>
    <w:p w14:paraId="3CD97B67" w14:textId="2F1E9DF1" w:rsidR="00F60A18" w:rsidRPr="006D39D6" w:rsidRDefault="00F60A18" w:rsidP="00F60A18">
      <w:pPr>
        <w:spacing w:before="120" w:line="276" w:lineRule="auto"/>
        <w:jc w:val="center"/>
        <w:outlineLvl w:val="1"/>
        <w:rPr>
          <w:rFonts w:eastAsia="Calibri"/>
          <w:sz w:val="22"/>
          <w:szCs w:val="22"/>
        </w:rPr>
      </w:pPr>
      <w:r w:rsidRPr="006D39D6">
        <w:rPr>
          <w:rFonts w:eastAsia="Calibri"/>
          <w:b/>
          <w:bCs/>
          <w:sz w:val="22"/>
          <w:szCs w:val="22"/>
        </w:rPr>
        <w:t>Článok 7</w:t>
      </w:r>
    </w:p>
    <w:p w14:paraId="7E5FEAD7" w14:textId="7F0FDA7F" w:rsidR="00F60A18" w:rsidRPr="006D39D6" w:rsidRDefault="00F60A18" w:rsidP="0089130C">
      <w:pPr>
        <w:autoSpaceDE w:val="0"/>
        <w:autoSpaceDN w:val="0"/>
        <w:adjustRightInd w:val="0"/>
        <w:spacing w:after="120" w:line="276" w:lineRule="auto"/>
        <w:ind w:firstLine="567"/>
        <w:jc w:val="center"/>
        <w:outlineLvl w:val="2"/>
        <w:rPr>
          <w:rFonts w:eastAsia="Calibri"/>
          <w:sz w:val="22"/>
          <w:szCs w:val="22"/>
        </w:rPr>
      </w:pPr>
      <w:r w:rsidRPr="006D39D6">
        <w:rPr>
          <w:rFonts w:eastAsia="Calibri"/>
          <w:b/>
          <w:bCs/>
          <w:sz w:val="22"/>
          <w:szCs w:val="22"/>
        </w:rPr>
        <w:t xml:space="preserve">Povinnosti </w:t>
      </w:r>
      <w:r w:rsidR="006D762C" w:rsidRPr="006D39D6">
        <w:rPr>
          <w:rFonts w:eastAsia="Calibri"/>
          <w:b/>
          <w:bCs/>
          <w:sz w:val="22"/>
          <w:szCs w:val="22"/>
        </w:rPr>
        <w:t>Poskytovateľ</w:t>
      </w:r>
      <w:r w:rsidRPr="006D39D6">
        <w:rPr>
          <w:rFonts w:eastAsia="Calibri"/>
          <w:b/>
          <w:bCs/>
          <w:sz w:val="22"/>
          <w:szCs w:val="22"/>
        </w:rPr>
        <w:t>a v súvislosti s registrom partnerov verejného sektora a subdodávateľmi v ktoromkoľvek rade</w:t>
      </w:r>
      <w:r w:rsidR="0089130C" w:rsidRPr="006D39D6">
        <w:rPr>
          <w:rFonts w:eastAsia="Calibri"/>
          <w:b/>
          <w:bCs/>
          <w:sz w:val="22"/>
          <w:szCs w:val="22"/>
        </w:rPr>
        <w:t xml:space="preserve"> </w:t>
      </w:r>
    </w:p>
    <w:p w14:paraId="1E39123D" w14:textId="73940723" w:rsidR="00A9085B" w:rsidRPr="006D39D6" w:rsidRDefault="00A9085B" w:rsidP="0001037A">
      <w:pPr>
        <w:pStyle w:val="Odsekzoznamu"/>
        <w:numPr>
          <w:ilvl w:val="1"/>
          <w:numId w:val="65"/>
        </w:numPr>
        <w:overflowPunct w:val="0"/>
        <w:autoSpaceDE w:val="0"/>
        <w:autoSpaceDN w:val="0"/>
        <w:spacing w:before="120" w:after="120"/>
        <w:ind w:left="567" w:hanging="567"/>
        <w:contextualSpacing w:val="0"/>
        <w:jc w:val="both"/>
        <w:rPr>
          <w:rFonts w:ascii="Times New Roman" w:hAnsi="Times New Roman"/>
          <w:lang w:eastAsia="sk-SK"/>
        </w:rPr>
      </w:pPr>
      <w:r w:rsidRPr="006D39D6">
        <w:rPr>
          <w:rFonts w:ascii="Times New Roman" w:hAnsi="Times New Roman"/>
          <w:lang w:eastAsia="sk-SK"/>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6D39D6">
        <w:rPr>
          <w:rFonts w:ascii="Times New Roman" w:hAnsi="Times New Roman"/>
          <w:b/>
          <w:lang w:eastAsia="sk-SK"/>
        </w:rPr>
        <w:t>zákon o RPVS</w:t>
      </w:r>
      <w:r w:rsidRPr="006D39D6">
        <w:rPr>
          <w:rFonts w:ascii="Times New Roman" w:hAnsi="Times New Roman"/>
          <w:lang w:eastAsia="sk-SK"/>
        </w:rPr>
        <w:t xml:space="preserve">“), ktorý je partnerom verejného sektora. Zoznam subdodávateľov v ktoromkoľvek rade tvorí Prílohu č. </w:t>
      </w:r>
      <w:r w:rsidR="00EC3774" w:rsidRPr="006D39D6">
        <w:rPr>
          <w:rFonts w:ascii="Times New Roman" w:hAnsi="Times New Roman"/>
          <w:lang w:eastAsia="sk-SK"/>
        </w:rPr>
        <w:t>5</w:t>
      </w:r>
      <w:r w:rsidRPr="006D39D6">
        <w:rPr>
          <w:rFonts w:ascii="Times New Roman" w:hAnsi="Times New Roman"/>
          <w:lang w:eastAsia="sk-SK"/>
        </w:rPr>
        <w:t>.</w:t>
      </w:r>
      <w:r w:rsidRPr="006D39D6" w:rsidDel="0012210C">
        <w:rPr>
          <w:rFonts w:ascii="Times New Roman" w:hAnsi="Times New Roman"/>
          <w:lang w:eastAsia="sk-SK"/>
        </w:rPr>
        <w:t xml:space="preserve"> </w:t>
      </w:r>
    </w:p>
    <w:p w14:paraId="0E7D7964" w14:textId="5484AB06" w:rsidR="00A9085B" w:rsidRPr="006D39D6" w:rsidRDefault="006D762C" w:rsidP="0001037A">
      <w:pPr>
        <w:pStyle w:val="Odsekzoznamu"/>
        <w:numPr>
          <w:ilvl w:val="1"/>
          <w:numId w:val="65"/>
        </w:numPr>
        <w:overflowPunct w:val="0"/>
        <w:autoSpaceDE w:val="0"/>
        <w:autoSpaceDN w:val="0"/>
        <w:spacing w:after="0"/>
        <w:ind w:left="567" w:hanging="567"/>
        <w:contextualSpacing w:val="0"/>
        <w:jc w:val="both"/>
        <w:rPr>
          <w:rFonts w:ascii="Times New Roman" w:hAnsi="Times New Roman"/>
        </w:rPr>
      </w:pPr>
      <w:r w:rsidRPr="006D39D6">
        <w:rPr>
          <w:rFonts w:ascii="Times New Roman" w:hAnsi="Times New Roman"/>
        </w:rPr>
        <w:t>Poskytovateľ</w:t>
      </w:r>
      <w:r w:rsidR="00A9085B" w:rsidRPr="006D39D6">
        <w:rPr>
          <w:rFonts w:ascii="Times New Roman" w:hAnsi="Times New Roman"/>
        </w:rPr>
        <w:t xml:space="preserve"> vyhlasuje, že ak je partnerom verejného sektora, ku dňu podpísania Zmluvy:</w:t>
      </w:r>
    </w:p>
    <w:p w14:paraId="7EA6B2E3" w14:textId="77777777" w:rsidR="00A9085B" w:rsidRPr="006D39D6" w:rsidRDefault="00A9085B" w:rsidP="0001037A">
      <w:pPr>
        <w:numPr>
          <w:ilvl w:val="2"/>
          <w:numId w:val="65"/>
        </w:numPr>
        <w:overflowPunct w:val="0"/>
        <w:autoSpaceDE w:val="0"/>
        <w:autoSpaceDN w:val="0"/>
        <w:spacing w:line="276" w:lineRule="auto"/>
        <w:ind w:left="1134" w:hanging="567"/>
        <w:jc w:val="both"/>
        <w:rPr>
          <w:rFonts w:eastAsia="Calibri"/>
          <w:sz w:val="22"/>
          <w:szCs w:val="22"/>
        </w:rPr>
      </w:pPr>
      <w:r w:rsidRPr="006D39D6">
        <w:rPr>
          <w:rFonts w:eastAsia="Calibri"/>
          <w:sz w:val="22"/>
          <w:szCs w:val="22"/>
        </w:rPr>
        <w:t xml:space="preserve">je zapísaný v registri partnerov verejného sektora v zmysle zákona o RPVS, </w:t>
      </w:r>
    </w:p>
    <w:p w14:paraId="5C29AC31" w14:textId="77777777" w:rsidR="00A9085B" w:rsidRPr="006D39D6" w:rsidRDefault="00A9085B" w:rsidP="0001037A">
      <w:pPr>
        <w:numPr>
          <w:ilvl w:val="2"/>
          <w:numId w:val="65"/>
        </w:numPr>
        <w:overflowPunct w:val="0"/>
        <w:autoSpaceDE w:val="0"/>
        <w:autoSpaceDN w:val="0"/>
        <w:spacing w:line="276" w:lineRule="auto"/>
        <w:ind w:left="1134" w:hanging="567"/>
        <w:jc w:val="both"/>
        <w:rPr>
          <w:rFonts w:eastAsia="Calibri"/>
          <w:sz w:val="22"/>
          <w:szCs w:val="22"/>
        </w:rPr>
      </w:pPr>
      <w:r w:rsidRPr="006D39D6">
        <w:rPr>
          <w:rFonts w:eastAsia="Calibri"/>
          <w:sz w:val="22"/>
          <w:szCs w:val="22"/>
        </w:rPr>
        <w:t>každý jeho priamy subdodávateľ, ktorý je partnerom verejného sektora, a subdodávateľ v ktoromkoľvek rade, je zapísaný v registri partnerov verejného sektora,</w:t>
      </w:r>
    </w:p>
    <w:p w14:paraId="45BFCC36" w14:textId="2E6B7AC5" w:rsidR="00A9085B" w:rsidRPr="006D39D6" w:rsidRDefault="00A9085B" w:rsidP="0001037A">
      <w:pPr>
        <w:numPr>
          <w:ilvl w:val="2"/>
          <w:numId w:val="65"/>
        </w:numPr>
        <w:overflowPunct w:val="0"/>
        <w:autoSpaceDE w:val="0"/>
        <w:autoSpaceDN w:val="0"/>
        <w:spacing w:line="276" w:lineRule="auto"/>
        <w:ind w:left="1134" w:hanging="567"/>
        <w:jc w:val="both"/>
        <w:rPr>
          <w:rFonts w:eastAsia="Calibri"/>
          <w:sz w:val="22"/>
          <w:szCs w:val="22"/>
        </w:rPr>
      </w:pPr>
      <w:r w:rsidRPr="006D39D6">
        <w:rPr>
          <w:rFonts w:eastAsia="Calibri"/>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sidR="003933CD" w:rsidRPr="006D39D6">
        <w:rPr>
          <w:rFonts w:eastAsia="Calibri"/>
          <w:bCs/>
          <w:sz w:val="22"/>
          <w:szCs w:val="22"/>
        </w:rPr>
        <w:t xml:space="preserve">zákona č. </w:t>
      </w:r>
      <w:r w:rsidR="003933CD" w:rsidRPr="006D39D6">
        <w:rPr>
          <w:rFonts w:eastAsia="Calibri"/>
          <w:sz w:val="22"/>
          <w:szCs w:val="22"/>
        </w:rPr>
        <w:t xml:space="preserve">343/2015 </w:t>
      </w:r>
      <w:r w:rsidR="003933CD" w:rsidRPr="006D39D6">
        <w:rPr>
          <w:rFonts w:eastAsia="Calibri"/>
          <w:bCs/>
          <w:sz w:val="22"/>
          <w:szCs w:val="22"/>
        </w:rPr>
        <w:t xml:space="preserve">Z. z. o verejnom obstarávaní a o zmene a doplnení niektorých zákonov v znení neskorších predpisov </w:t>
      </w:r>
      <w:r w:rsidR="003933CD" w:rsidRPr="006D39D6">
        <w:rPr>
          <w:rFonts w:eastAsia="Calibri"/>
          <w:sz w:val="22"/>
          <w:szCs w:val="22"/>
        </w:rPr>
        <w:t>(ďalej len „</w:t>
      </w:r>
      <w:r w:rsidR="003933CD" w:rsidRPr="006D39D6">
        <w:rPr>
          <w:rFonts w:eastAsia="Calibri"/>
          <w:b/>
          <w:sz w:val="22"/>
          <w:szCs w:val="22"/>
        </w:rPr>
        <w:t>ZVO</w:t>
      </w:r>
      <w:r w:rsidR="003933CD" w:rsidRPr="006D39D6">
        <w:rPr>
          <w:rFonts w:eastAsia="Calibri"/>
          <w:sz w:val="22"/>
          <w:szCs w:val="22"/>
        </w:rPr>
        <w:t>“)</w:t>
      </w:r>
      <w:r w:rsidRPr="006D39D6">
        <w:rPr>
          <w:rFonts w:eastAsia="Calibri"/>
          <w:sz w:val="22"/>
          <w:szCs w:val="22"/>
        </w:rPr>
        <w:t>, </w:t>
      </w:r>
    </w:p>
    <w:p w14:paraId="6A0A097C" w14:textId="6BC372B2" w:rsidR="00A9085B" w:rsidRPr="006D39D6" w:rsidRDefault="00A9085B" w:rsidP="0001037A">
      <w:pPr>
        <w:numPr>
          <w:ilvl w:val="2"/>
          <w:numId w:val="65"/>
        </w:numPr>
        <w:overflowPunct w:val="0"/>
        <w:autoSpaceDE w:val="0"/>
        <w:autoSpaceDN w:val="0"/>
        <w:spacing w:after="120" w:line="276" w:lineRule="auto"/>
        <w:ind w:left="1134" w:hanging="567"/>
        <w:jc w:val="both"/>
        <w:rPr>
          <w:rFonts w:eastAsia="Calibri"/>
          <w:sz w:val="22"/>
          <w:szCs w:val="22"/>
        </w:rPr>
      </w:pPr>
      <w:r w:rsidRPr="006D39D6">
        <w:rPr>
          <w:sz w:val="22"/>
          <w:szCs w:val="22"/>
        </w:rPr>
        <w:t xml:space="preserve">má ako partner verejného sektora alebo má osoba, ktorá plní povinnosti oprávnenej osoby pre </w:t>
      </w:r>
      <w:r w:rsidR="006D762C" w:rsidRPr="006D39D6">
        <w:rPr>
          <w:sz w:val="22"/>
          <w:szCs w:val="22"/>
        </w:rPr>
        <w:t>Poskytovateľ</w:t>
      </w:r>
      <w:r w:rsidRPr="006D39D6">
        <w:rPr>
          <w:sz w:val="22"/>
          <w:szCs w:val="22"/>
        </w:rPr>
        <w:t>a v zmysle zákona o RPVS (ďalej len „</w:t>
      </w:r>
      <w:r w:rsidRPr="006E2289">
        <w:rPr>
          <w:b/>
          <w:bCs/>
          <w:sz w:val="22"/>
          <w:szCs w:val="22"/>
        </w:rPr>
        <w:t>oprávnená osoba</w:t>
      </w:r>
      <w:r w:rsidRPr="006D39D6">
        <w:rPr>
          <w:sz w:val="22"/>
          <w:szCs w:val="22"/>
        </w:rPr>
        <w:t xml:space="preserve">“), splnené všetky povinnosti, ktoré pre </w:t>
      </w:r>
      <w:r w:rsidR="006D762C" w:rsidRPr="006D39D6">
        <w:rPr>
          <w:sz w:val="22"/>
          <w:szCs w:val="22"/>
        </w:rPr>
        <w:t>Poskytovateľ</w:t>
      </w:r>
      <w:r w:rsidRPr="006D39D6">
        <w:rPr>
          <w:sz w:val="22"/>
          <w:szCs w:val="22"/>
        </w:rPr>
        <w:t>a ako partnera verejného sektora alebo pre oprávnenú osobu vyplývajú zo zákona o RPVS.</w:t>
      </w:r>
    </w:p>
    <w:p w14:paraId="1E1ABA08" w14:textId="4DD5C166" w:rsidR="00A9085B" w:rsidRPr="006D39D6" w:rsidRDefault="006D762C" w:rsidP="0001037A">
      <w:pPr>
        <w:pStyle w:val="Odsekzoznamu"/>
        <w:numPr>
          <w:ilvl w:val="1"/>
          <w:numId w:val="65"/>
        </w:numPr>
        <w:overflowPunct w:val="0"/>
        <w:autoSpaceDE w:val="0"/>
        <w:autoSpaceDN w:val="0"/>
        <w:spacing w:after="120"/>
        <w:ind w:left="567" w:hanging="567"/>
        <w:contextualSpacing w:val="0"/>
        <w:jc w:val="both"/>
        <w:rPr>
          <w:rFonts w:ascii="Times New Roman" w:hAnsi="Times New Roman"/>
          <w:lang w:eastAsia="sk-SK"/>
        </w:rPr>
      </w:pPr>
      <w:r w:rsidRPr="006D39D6">
        <w:rPr>
          <w:rFonts w:ascii="Times New Roman" w:hAnsi="Times New Roman"/>
          <w:lang w:eastAsia="sk-SK"/>
        </w:rPr>
        <w:lastRenderedPageBreak/>
        <w:t>Poskytovateľ</w:t>
      </w:r>
      <w:r w:rsidR="00A9085B" w:rsidRPr="006D39D6">
        <w:rPr>
          <w:rFonts w:ascii="Times New Roman" w:hAnsi="Times New Roman"/>
          <w:lang w:eastAsia="sk-SK"/>
        </w:rPr>
        <w:t xml:space="preserve">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päť dní odo dňa vykonania zmeny zapísaných údajov alebo výmazu v registri partnerov verejného sektora alebo okamihu, kedy sa jeho konečným užívateľom výhod stala osoba uvedená v § 11 ods. 1 písm. c) ZVO. </w:t>
      </w:r>
    </w:p>
    <w:p w14:paraId="025F9289" w14:textId="29420C75" w:rsidR="00A9085B" w:rsidRPr="006D39D6" w:rsidRDefault="00A9085B" w:rsidP="0001037A">
      <w:pPr>
        <w:pStyle w:val="Odsekzoznamu"/>
        <w:numPr>
          <w:ilvl w:val="1"/>
          <w:numId w:val="65"/>
        </w:numPr>
        <w:overflowPunct w:val="0"/>
        <w:autoSpaceDE w:val="0"/>
        <w:autoSpaceDN w:val="0"/>
        <w:spacing w:after="120"/>
        <w:ind w:left="567" w:hanging="567"/>
        <w:contextualSpacing w:val="0"/>
        <w:jc w:val="both"/>
        <w:rPr>
          <w:rFonts w:ascii="Times New Roman" w:hAnsi="Times New Roman"/>
          <w:lang w:eastAsia="sk-SK"/>
        </w:rPr>
      </w:pPr>
      <w:r w:rsidRPr="006D39D6">
        <w:rPr>
          <w:rFonts w:ascii="Times New Roman" w:hAnsi="Times New Roman"/>
          <w:lang w:eastAsia="sk-SK"/>
        </w:rPr>
        <w:t xml:space="preserve">Po dobu omeškania </w:t>
      </w:r>
      <w:r w:rsidR="006D762C" w:rsidRPr="006D39D6">
        <w:rPr>
          <w:rFonts w:ascii="Times New Roman" w:hAnsi="Times New Roman"/>
          <w:lang w:eastAsia="sk-SK"/>
        </w:rPr>
        <w:t>Poskytovateľ</w:t>
      </w:r>
      <w:r w:rsidRPr="006D39D6">
        <w:rPr>
          <w:rFonts w:ascii="Times New Roman" w:hAnsi="Times New Roman"/>
          <w:lang w:eastAsia="sk-SK"/>
        </w:rPr>
        <w:t xml:space="preserve">a ako partnera verejného sektora alebo oprávnenej osoby so splnením niektorej povinnosti podľa zákona o RPVS, Objednávateľ nie je v omeškaní s plnením podľa Zmluvy až do splnenia povinnosti </w:t>
      </w:r>
      <w:r w:rsidR="006D762C" w:rsidRPr="006D39D6">
        <w:rPr>
          <w:rFonts w:ascii="Times New Roman" w:hAnsi="Times New Roman"/>
          <w:lang w:eastAsia="sk-SK"/>
        </w:rPr>
        <w:t>Poskytovateľ</w:t>
      </w:r>
      <w:r w:rsidRPr="006D39D6">
        <w:rPr>
          <w:rFonts w:ascii="Times New Roman" w:hAnsi="Times New Roman"/>
          <w:lang w:eastAsia="sk-SK"/>
        </w:rPr>
        <w:t>a resp. oprávnenej osoby.</w:t>
      </w:r>
    </w:p>
    <w:p w14:paraId="27854C24" w14:textId="25F3C40D" w:rsidR="00A9085B" w:rsidRPr="006D39D6" w:rsidRDefault="006D762C" w:rsidP="0001037A">
      <w:pPr>
        <w:pStyle w:val="Odsekzoznamu"/>
        <w:numPr>
          <w:ilvl w:val="1"/>
          <w:numId w:val="65"/>
        </w:numPr>
        <w:overflowPunct w:val="0"/>
        <w:autoSpaceDE w:val="0"/>
        <w:autoSpaceDN w:val="0"/>
        <w:spacing w:after="0"/>
        <w:ind w:left="567" w:hanging="567"/>
        <w:contextualSpacing w:val="0"/>
        <w:jc w:val="both"/>
        <w:rPr>
          <w:rFonts w:ascii="Times New Roman" w:hAnsi="Times New Roman"/>
          <w:lang w:eastAsia="sk-SK"/>
        </w:rPr>
      </w:pPr>
      <w:r w:rsidRPr="006D39D6">
        <w:rPr>
          <w:rFonts w:ascii="Times New Roman" w:hAnsi="Times New Roman"/>
          <w:lang w:eastAsia="sk-SK"/>
        </w:rPr>
        <w:t>Poskytovateľ</w:t>
      </w:r>
      <w:r w:rsidR="00A9085B" w:rsidRPr="006D39D6">
        <w:rPr>
          <w:rFonts w:ascii="Times New Roman" w:hAnsi="Times New Roman"/>
          <w:lang w:eastAsia="sk-SK"/>
        </w:rPr>
        <w:t xml:space="preserve"> sa zaväzuje zabezpečiť, aby sa na plnení predmetu tejto Zmluvy nepodieľal priamy subdodávateľ, ktorý je partnerom verejného sektora a subdodávateľ v ktoromkoľvek rade:</w:t>
      </w:r>
    </w:p>
    <w:p w14:paraId="13B4E07F" w14:textId="77777777" w:rsidR="006B7785" w:rsidRPr="006D39D6" w:rsidRDefault="006B7785" w:rsidP="006B7785">
      <w:pPr>
        <w:pStyle w:val="Odsekzoznamu"/>
        <w:overflowPunct w:val="0"/>
        <w:autoSpaceDE w:val="0"/>
        <w:autoSpaceDN w:val="0"/>
        <w:spacing w:after="0"/>
        <w:ind w:left="567"/>
        <w:contextualSpacing w:val="0"/>
        <w:jc w:val="both"/>
        <w:rPr>
          <w:rFonts w:ascii="Times New Roman" w:hAnsi="Times New Roman"/>
          <w:lang w:eastAsia="sk-SK"/>
        </w:rPr>
      </w:pPr>
    </w:p>
    <w:p w14:paraId="3FC6C7AA" w14:textId="77777777" w:rsidR="00A9085B" w:rsidRPr="006D39D6" w:rsidRDefault="00A9085B" w:rsidP="0001037A">
      <w:pPr>
        <w:pStyle w:val="Odsekzoznamu"/>
        <w:numPr>
          <w:ilvl w:val="2"/>
          <w:numId w:val="65"/>
        </w:numPr>
        <w:overflowPunct w:val="0"/>
        <w:autoSpaceDE w:val="0"/>
        <w:autoSpaceDN w:val="0"/>
        <w:spacing w:after="0"/>
        <w:ind w:left="1134" w:hanging="567"/>
        <w:contextualSpacing w:val="0"/>
        <w:jc w:val="both"/>
        <w:rPr>
          <w:rFonts w:ascii="Times New Roman" w:hAnsi="Times New Roman"/>
          <w:lang w:eastAsia="sk-SK"/>
        </w:rPr>
      </w:pPr>
      <w:r w:rsidRPr="006D39D6">
        <w:rPr>
          <w:rFonts w:ascii="Times New Roman" w:hAnsi="Times New Roman"/>
          <w:lang w:eastAsia="sk-SK"/>
        </w:rPr>
        <w:t>ktorý nie je zapísaný v registri partnerov verejného sektora, alebo</w:t>
      </w:r>
    </w:p>
    <w:p w14:paraId="47E69348" w14:textId="77777777" w:rsidR="00A9085B" w:rsidRPr="006D39D6" w:rsidRDefault="00A9085B" w:rsidP="0001037A">
      <w:pPr>
        <w:pStyle w:val="Odsekzoznamu"/>
        <w:numPr>
          <w:ilvl w:val="2"/>
          <w:numId w:val="65"/>
        </w:numPr>
        <w:overflowPunct w:val="0"/>
        <w:autoSpaceDE w:val="0"/>
        <w:autoSpaceDN w:val="0"/>
        <w:spacing w:after="0"/>
        <w:ind w:left="1134" w:hanging="567"/>
        <w:contextualSpacing w:val="0"/>
        <w:jc w:val="both"/>
        <w:rPr>
          <w:rFonts w:ascii="Times New Roman" w:hAnsi="Times New Roman"/>
          <w:lang w:eastAsia="sk-SK"/>
        </w:rPr>
      </w:pPr>
      <w:r w:rsidRPr="006D39D6">
        <w:rPr>
          <w:rFonts w:ascii="Times New Roman" w:hAnsi="Times New Roman"/>
          <w:lang w:eastAsia="sk-SK"/>
        </w:rPr>
        <w:t>ktorého osoba, ktorá plní povinnosti oprávnenej osoby pre partnera verejného sektora v zmysle zákona o RPVS, si neplní povinnosti podľa zákona o RPVS, alebo</w:t>
      </w:r>
    </w:p>
    <w:p w14:paraId="73AD18C7" w14:textId="77777777" w:rsidR="00A9085B" w:rsidRPr="006D39D6" w:rsidRDefault="00A9085B" w:rsidP="0001037A">
      <w:pPr>
        <w:pStyle w:val="Odsekzoznamu"/>
        <w:numPr>
          <w:ilvl w:val="2"/>
          <w:numId w:val="65"/>
        </w:numPr>
        <w:overflowPunct w:val="0"/>
        <w:autoSpaceDE w:val="0"/>
        <w:autoSpaceDN w:val="0"/>
        <w:spacing w:after="120"/>
        <w:ind w:left="1134" w:hanging="567"/>
        <w:contextualSpacing w:val="0"/>
        <w:jc w:val="both"/>
        <w:rPr>
          <w:rFonts w:ascii="Times New Roman" w:hAnsi="Times New Roman"/>
          <w:lang w:eastAsia="sk-SK"/>
        </w:rPr>
      </w:pPr>
      <w:r w:rsidRPr="006D39D6">
        <w:rPr>
          <w:rFonts w:ascii="Times New Roman" w:hAnsi="Times New Roman"/>
          <w:lang w:eastAsia="sk-SK"/>
        </w:rPr>
        <w:t>ktorého konečným užívateľom výhod je osoba uvedená v § 11 ods. 1 písm. c) ZVO. </w:t>
      </w:r>
    </w:p>
    <w:p w14:paraId="529C9283" w14:textId="5CA51ABD" w:rsidR="00A9085B" w:rsidRPr="006D39D6" w:rsidRDefault="00A9085B" w:rsidP="0001037A">
      <w:pPr>
        <w:pStyle w:val="Odsekzoznamu"/>
        <w:numPr>
          <w:ilvl w:val="1"/>
          <w:numId w:val="65"/>
        </w:numPr>
        <w:overflowPunct w:val="0"/>
        <w:autoSpaceDE w:val="0"/>
        <w:autoSpaceDN w:val="0"/>
        <w:spacing w:after="120"/>
        <w:ind w:left="567" w:hanging="567"/>
        <w:contextualSpacing w:val="0"/>
        <w:jc w:val="both"/>
        <w:rPr>
          <w:rFonts w:ascii="Times New Roman" w:hAnsi="Times New Roman"/>
          <w:lang w:eastAsia="sk-SK"/>
        </w:rPr>
      </w:pPr>
      <w:r w:rsidRPr="006D39D6">
        <w:rPr>
          <w:rFonts w:ascii="Times New Roman" w:hAnsi="Times New Roman"/>
          <w:lang w:eastAsia="sk-SK"/>
        </w:rPr>
        <w:t xml:space="preserve">Za účelom overenia, či </w:t>
      </w:r>
      <w:r w:rsidR="006D762C" w:rsidRPr="006D39D6">
        <w:rPr>
          <w:rFonts w:ascii="Times New Roman" w:hAnsi="Times New Roman"/>
          <w:lang w:eastAsia="sk-SK"/>
        </w:rPr>
        <w:t>Poskytovateľ</w:t>
      </w:r>
      <w:r w:rsidRPr="006D39D6">
        <w:rPr>
          <w:rFonts w:ascii="Times New Roman" w:hAnsi="Times New Roman"/>
          <w:lang w:eastAsia="sk-SK"/>
        </w:rPr>
        <w:t xml:space="preserve"> splnil záväzky uvedené v predchádzajúcom </w:t>
      </w:r>
      <w:r w:rsidR="00FD0F4E">
        <w:rPr>
          <w:rFonts w:ascii="Times New Roman" w:hAnsi="Times New Roman"/>
          <w:lang w:eastAsia="sk-SK"/>
        </w:rPr>
        <w:t>bode Zmluvy</w:t>
      </w:r>
      <w:r w:rsidRPr="006D39D6">
        <w:rPr>
          <w:rFonts w:ascii="Times New Roman" w:hAnsi="Times New Roman"/>
          <w:lang w:eastAsia="sk-SK"/>
        </w:rPr>
        <w:t xml:space="preserve">, </w:t>
      </w:r>
      <w:r w:rsidR="006D762C" w:rsidRPr="006D39D6">
        <w:rPr>
          <w:rFonts w:ascii="Times New Roman" w:hAnsi="Times New Roman"/>
          <w:lang w:eastAsia="sk-SK"/>
        </w:rPr>
        <w:t>Poskytovateľ</w:t>
      </w:r>
      <w:r w:rsidRPr="006D39D6">
        <w:rPr>
          <w:rFonts w:ascii="Times New Roman" w:hAnsi="Times New Roman"/>
          <w:lang w:eastAsia="sk-SK"/>
        </w:rPr>
        <w:t xml:space="preserve"> je povinný Objednávateľovi písomne oznámiť, že na plnení predmetu Zmluvy sa má podieľať nový subdodávateľ (ďalej len „</w:t>
      </w:r>
      <w:r w:rsidRPr="006D39D6">
        <w:rPr>
          <w:rFonts w:ascii="Times New Roman" w:hAnsi="Times New Roman"/>
          <w:b/>
          <w:bCs/>
          <w:lang w:eastAsia="sk-SK"/>
        </w:rPr>
        <w:t>Nový subdodávateľ</w:t>
      </w:r>
      <w:r w:rsidRPr="006D39D6">
        <w:rPr>
          <w:rFonts w:ascii="Times New Roman" w:hAnsi="Times New Roman"/>
          <w:lang w:eastAsia="sk-SK"/>
        </w:rPr>
        <w:t xml:space="preserve">“). Oznámenie musí obsahovať všetky údaje uvedené v záhlaví tabuľky v Prílohe č. </w:t>
      </w:r>
      <w:r w:rsidR="00EC3774" w:rsidRPr="006D39D6">
        <w:rPr>
          <w:rFonts w:ascii="Times New Roman" w:hAnsi="Times New Roman"/>
          <w:lang w:eastAsia="sk-SK"/>
        </w:rPr>
        <w:t>5</w:t>
      </w:r>
      <w:r w:rsidRPr="006D39D6">
        <w:rPr>
          <w:rFonts w:ascii="Times New Roman" w:hAnsi="Times New Roman"/>
          <w:lang w:eastAsia="sk-SK"/>
        </w:rPr>
        <w:t xml:space="preserve">. V prípade, ak Objednávateľ zistí, že Nový subdodávateľ nespĺňa podmienky uvedené v predchádzajúcom odstavci, </w:t>
      </w:r>
      <w:r w:rsidR="006D762C" w:rsidRPr="006D39D6">
        <w:rPr>
          <w:rFonts w:ascii="Times New Roman" w:hAnsi="Times New Roman"/>
          <w:lang w:eastAsia="sk-SK"/>
        </w:rPr>
        <w:t>Poskytovateľ</w:t>
      </w:r>
      <w:r w:rsidRPr="006D39D6">
        <w:rPr>
          <w:rFonts w:ascii="Times New Roman" w:hAnsi="Times New Roman"/>
          <w:lang w:eastAsia="sk-SK"/>
        </w:rPr>
        <w:t>a na túto skutočnosť upozorní.</w:t>
      </w:r>
    </w:p>
    <w:p w14:paraId="5BB7B597" w14:textId="77777777" w:rsidR="0029305F" w:rsidRPr="006D39D6" w:rsidRDefault="0029305F" w:rsidP="00F60A18">
      <w:pPr>
        <w:spacing w:before="120" w:line="276" w:lineRule="auto"/>
        <w:jc w:val="center"/>
        <w:outlineLvl w:val="1"/>
        <w:rPr>
          <w:rFonts w:eastAsia="Calibri"/>
          <w:b/>
          <w:bCs/>
          <w:sz w:val="22"/>
          <w:szCs w:val="22"/>
        </w:rPr>
      </w:pPr>
    </w:p>
    <w:p w14:paraId="54DC427D" w14:textId="5D352ACC" w:rsidR="00F60A18" w:rsidRPr="006D39D6" w:rsidRDefault="00F60A18" w:rsidP="00F60A18">
      <w:pPr>
        <w:spacing w:before="120" w:line="276" w:lineRule="auto"/>
        <w:jc w:val="center"/>
        <w:outlineLvl w:val="1"/>
        <w:rPr>
          <w:rFonts w:eastAsia="Calibri"/>
          <w:sz w:val="22"/>
          <w:szCs w:val="22"/>
        </w:rPr>
      </w:pPr>
      <w:r w:rsidRPr="006D39D6">
        <w:rPr>
          <w:rFonts w:eastAsia="Calibri"/>
          <w:b/>
          <w:bCs/>
          <w:sz w:val="22"/>
          <w:szCs w:val="22"/>
        </w:rPr>
        <w:t>Článok 8</w:t>
      </w:r>
    </w:p>
    <w:p w14:paraId="20EFA847" w14:textId="126811A8" w:rsidR="00F60A18" w:rsidRPr="006D39D6" w:rsidRDefault="00F60A18" w:rsidP="00F60A18">
      <w:pPr>
        <w:autoSpaceDE w:val="0"/>
        <w:autoSpaceDN w:val="0"/>
        <w:adjustRightInd w:val="0"/>
        <w:spacing w:after="120" w:line="276" w:lineRule="auto"/>
        <w:jc w:val="center"/>
        <w:outlineLvl w:val="2"/>
        <w:rPr>
          <w:rFonts w:eastAsia="Calibri"/>
          <w:sz w:val="22"/>
          <w:szCs w:val="22"/>
        </w:rPr>
      </w:pPr>
      <w:r w:rsidRPr="006D39D6">
        <w:rPr>
          <w:rFonts w:eastAsia="Calibri"/>
          <w:b/>
          <w:bCs/>
          <w:sz w:val="22"/>
          <w:szCs w:val="22"/>
        </w:rPr>
        <w:t>Zodpovednosť za vady</w:t>
      </w:r>
    </w:p>
    <w:p w14:paraId="1719064B" w14:textId="668D5CD2" w:rsidR="006B7785" w:rsidRPr="006D39D6" w:rsidRDefault="006B7785" w:rsidP="003F4F6B">
      <w:pPr>
        <w:pStyle w:val="Odsekzoznamu"/>
        <w:numPr>
          <w:ilvl w:val="1"/>
          <w:numId w:val="56"/>
        </w:numPr>
        <w:overflowPunct w:val="0"/>
        <w:autoSpaceDE w:val="0"/>
        <w:autoSpaceDN w:val="0"/>
        <w:spacing w:before="120" w:after="120"/>
        <w:ind w:left="567" w:hanging="567"/>
        <w:contextualSpacing w:val="0"/>
        <w:jc w:val="both"/>
        <w:rPr>
          <w:rFonts w:ascii="Times New Roman" w:hAnsi="Times New Roman"/>
          <w:color w:val="000000"/>
          <w:sz w:val="21"/>
          <w:szCs w:val="21"/>
        </w:rPr>
      </w:pPr>
      <w:r w:rsidRPr="006D39D6">
        <w:rPr>
          <w:rFonts w:ascii="Times New Roman" w:hAnsi="Times New Roman"/>
          <w:bCs/>
          <w:sz w:val="21"/>
          <w:szCs w:val="21"/>
          <w:lang w:eastAsia="cs-CZ"/>
        </w:rPr>
        <w:t>Vadou sa rozumie odchýlka v množstve a/alebo kvalite poskytnut</w:t>
      </w:r>
      <w:r w:rsidR="003F4F6B" w:rsidRPr="006D39D6">
        <w:rPr>
          <w:rFonts w:ascii="Times New Roman" w:hAnsi="Times New Roman"/>
          <w:bCs/>
          <w:sz w:val="21"/>
          <w:szCs w:val="21"/>
          <w:lang w:eastAsia="cs-CZ"/>
        </w:rPr>
        <w:t>ého plnenia predmetu Zmluvy</w:t>
      </w:r>
      <w:r w:rsidRPr="006D39D6">
        <w:rPr>
          <w:rFonts w:ascii="Times New Roman" w:hAnsi="Times New Roman"/>
          <w:bCs/>
          <w:sz w:val="21"/>
          <w:szCs w:val="21"/>
          <w:lang w:eastAsia="cs-CZ"/>
        </w:rPr>
        <w:t xml:space="preserve">, ktorá nebola poskytnutá v súlade s touto </w:t>
      </w:r>
      <w:r w:rsidR="003F4F6B" w:rsidRPr="006D39D6">
        <w:rPr>
          <w:rFonts w:ascii="Times New Roman" w:hAnsi="Times New Roman"/>
          <w:bCs/>
          <w:sz w:val="21"/>
          <w:szCs w:val="21"/>
          <w:lang w:eastAsia="cs-CZ"/>
        </w:rPr>
        <w:t>Z</w:t>
      </w:r>
      <w:r w:rsidRPr="006D39D6">
        <w:rPr>
          <w:rFonts w:ascii="Times New Roman" w:hAnsi="Times New Roman"/>
          <w:bCs/>
          <w:sz w:val="21"/>
          <w:szCs w:val="21"/>
          <w:lang w:eastAsia="cs-CZ"/>
        </w:rPr>
        <w:t>mluvou a príslušnými všeobecne záväznými predpismi a</w:t>
      </w:r>
      <w:r w:rsidR="00CE3F70">
        <w:rPr>
          <w:rFonts w:ascii="Times New Roman" w:hAnsi="Times New Roman"/>
          <w:bCs/>
          <w:sz w:val="21"/>
          <w:szCs w:val="21"/>
          <w:lang w:eastAsia="cs-CZ"/>
        </w:rPr>
        <w:t> </w:t>
      </w:r>
      <w:r w:rsidRPr="006D39D6">
        <w:rPr>
          <w:rFonts w:ascii="Times New Roman" w:hAnsi="Times New Roman"/>
          <w:bCs/>
          <w:sz w:val="21"/>
          <w:szCs w:val="21"/>
          <w:lang w:eastAsia="cs-CZ"/>
        </w:rPr>
        <w:t>technickými normami</w:t>
      </w:r>
      <w:r w:rsidR="00E32B26">
        <w:rPr>
          <w:rFonts w:ascii="Times New Roman" w:hAnsi="Times New Roman"/>
          <w:bCs/>
          <w:sz w:val="21"/>
          <w:szCs w:val="21"/>
          <w:lang w:eastAsia="cs-CZ"/>
        </w:rPr>
        <w:t>, ktoré sa na plnenie Poskytovateľa vzťahujú</w:t>
      </w:r>
      <w:r w:rsidRPr="006D39D6">
        <w:rPr>
          <w:rFonts w:ascii="Times New Roman" w:hAnsi="Times New Roman"/>
          <w:bCs/>
          <w:sz w:val="21"/>
          <w:szCs w:val="21"/>
          <w:lang w:eastAsia="cs-CZ"/>
        </w:rPr>
        <w:t>.</w:t>
      </w:r>
    </w:p>
    <w:p w14:paraId="36131941" w14:textId="2A635A9A" w:rsidR="006B7785" w:rsidRPr="006D39D6" w:rsidRDefault="006B7785" w:rsidP="003F4F6B">
      <w:pPr>
        <w:pStyle w:val="Odsekzoznamu"/>
        <w:numPr>
          <w:ilvl w:val="1"/>
          <w:numId w:val="56"/>
        </w:numPr>
        <w:overflowPunct w:val="0"/>
        <w:autoSpaceDE w:val="0"/>
        <w:autoSpaceDN w:val="0"/>
        <w:spacing w:before="120" w:after="120"/>
        <w:ind w:left="567" w:hanging="567"/>
        <w:contextualSpacing w:val="0"/>
        <w:jc w:val="both"/>
        <w:rPr>
          <w:rFonts w:ascii="Times New Roman" w:hAnsi="Times New Roman"/>
          <w:bCs/>
          <w:sz w:val="21"/>
          <w:szCs w:val="21"/>
          <w:lang w:eastAsia="cs-CZ"/>
        </w:rPr>
      </w:pPr>
      <w:r w:rsidRPr="006D39D6">
        <w:rPr>
          <w:rFonts w:ascii="Times New Roman" w:hAnsi="Times New Roman"/>
          <w:bCs/>
          <w:sz w:val="21"/>
          <w:szCs w:val="21"/>
          <w:lang w:eastAsia="cs-CZ"/>
        </w:rPr>
        <w:t xml:space="preserve">Po zistení, že </w:t>
      </w:r>
      <w:r w:rsidR="003F4F6B" w:rsidRPr="006D39D6">
        <w:rPr>
          <w:rFonts w:ascii="Times New Roman" w:hAnsi="Times New Roman"/>
          <w:bCs/>
          <w:sz w:val="21"/>
          <w:szCs w:val="21"/>
          <w:lang w:eastAsia="cs-CZ"/>
        </w:rPr>
        <w:t xml:space="preserve">poskytnuté plnenie predmetu Zmluvy </w:t>
      </w:r>
      <w:r w:rsidRPr="006D39D6">
        <w:rPr>
          <w:rFonts w:ascii="Times New Roman" w:hAnsi="Times New Roman"/>
          <w:bCs/>
          <w:sz w:val="21"/>
          <w:szCs w:val="21"/>
          <w:lang w:eastAsia="cs-CZ"/>
        </w:rPr>
        <w:t xml:space="preserve">vykazuje vady, za ktoré nesie zodpovednosť </w:t>
      </w:r>
      <w:r w:rsidR="003F4F6B" w:rsidRPr="006D39D6">
        <w:rPr>
          <w:rFonts w:ascii="Times New Roman" w:hAnsi="Times New Roman"/>
          <w:bCs/>
          <w:sz w:val="21"/>
          <w:szCs w:val="21"/>
          <w:lang w:eastAsia="cs-CZ"/>
        </w:rPr>
        <w:t>P</w:t>
      </w:r>
      <w:r w:rsidRPr="006D39D6">
        <w:rPr>
          <w:rFonts w:ascii="Times New Roman" w:hAnsi="Times New Roman"/>
          <w:bCs/>
          <w:sz w:val="21"/>
          <w:szCs w:val="21"/>
          <w:lang w:eastAsia="cs-CZ"/>
        </w:rPr>
        <w:t xml:space="preserve">oskytovateľ, má </w:t>
      </w:r>
      <w:r w:rsidR="003F4F6B" w:rsidRPr="006D39D6">
        <w:rPr>
          <w:rFonts w:ascii="Times New Roman" w:hAnsi="Times New Roman"/>
          <w:bCs/>
          <w:sz w:val="21"/>
          <w:szCs w:val="21"/>
          <w:lang w:eastAsia="cs-CZ"/>
        </w:rPr>
        <w:t>O</w:t>
      </w:r>
      <w:r w:rsidRPr="006D39D6">
        <w:rPr>
          <w:rFonts w:ascii="Times New Roman" w:hAnsi="Times New Roman"/>
          <w:bCs/>
          <w:sz w:val="21"/>
          <w:szCs w:val="21"/>
          <w:lang w:eastAsia="cs-CZ"/>
        </w:rPr>
        <w:t xml:space="preserve">bjednávateľ právo požadovať bezplatné odstránenie vady; vadu je </w:t>
      </w:r>
      <w:r w:rsidR="003F4F6B" w:rsidRPr="006D39D6">
        <w:rPr>
          <w:rFonts w:ascii="Times New Roman" w:hAnsi="Times New Roman"/>
          <w:bCs/>
          <w:sz w:val="21"/>
          <w:szCs w:val="21"/>
          <w:lang w:eastAsia="cs-CZ"/>
        </w:rPr>
        <w:t>P</w:t>
      </w:r>
      <w:r w:rsidRPr="006D39D6">
        <w:rPr>
          <w:rFonts w:ascii="Times New Roman" w:hAnsi="Times New Roman"/>
          <w:bCs/>
          <w:sz w:val="21"/>
          <w:szCs w:val="21"/>
          <w:lang w:eastAsia="cs-CZ"/>
        </w:rPr>
        <w:t xml:space="preserve">oskytovateľ povinný odstrániť bez zbytočného odkladu najneskôr do </w:t>
      </w:r>
      <w:r w:rsidR="006D39D6" w:rsidRPr="006D39D6">
        <w:rPr>
          <w:rFonts w:ascii="Times New Roman" w:hAnsi="Times New Roman"/>
          <w:bCs/>
          <w:sz w:val="21"/>
          <w:szCs w:val="21"/>
          <w:lang w:eastAsia="cs-CZ"/>
        </w:rPr>
        <w:t>20</w:t>
      </w:r>
      <w:r w:rsidRPr="006D39D6">
        <w:rPr>
          <w:rFonts w:ascii="Times New Roman" w:hAnsi="Times New Roman"/>
          <w:bCs/>
          <w:sz w:val="21"/>
          <w:szCs w:val="21"/>
          <w:lang w:eastAsia="cs-CZ"/>
        </w:rPr>
        <w:t xml:space="preserve"> dní odo dňa doručenia oznámenia vady </w:t>
      </w:r>
      <w:r w:rsidR="003F4F6B" w:rsidRPr="006D39D6">
        <w:rPr>
          <w:rFonts w:ascii="Times New Roman" w:hAnsi="Times New Roman"/>
          <w:bCs/>
          <w:sz w:val="21"/>
          <w:szCs w:val="21"/>
          <w:lang w:eastAsia="cs-CZ"/>
        </w:rPr>
        <w:t>O</w:t>
      </w:r>
      <w:r w:rsidRPr="006D39D6">
        <w:rPr>
          <w:rFonts w:ascii="Times New Roman" w:hAnsi="Times New Roman"/>
          <w:bCs/>
          <w:sz w:val="21"/>
          <w:szCs w:val="21"/>
          <w:lang w:eastAsia="cs-CZ"/>
        </w:rPr>
        <w:t>bjednávateľom, pokiaľ si zmluvné strany písomne nedohodnú v konkrétnom prípade inú lehotu.</w:t>
      </w:r>
    </w:p>
    <w:p w14:paraId="15BC9A53" w14:textId="213ECBC9" w:rsidR="006B7785" w:rsidRPr="006D39D6" w:rsidRDefault="006B7785" w:rsidP="003F4F6B">
      <w:pPr>
        <w:pStyle w:val="Odsekzoznamu"/>
        <w:numPr>
          <w:ilvl w:val="1"/>
          <w:numId w:val="56"/>
        </w:numPr>
        <w:overflowPunct w:val="0"/>
        <w:autoSpaceDE w:val="0"/>
        <w:autoSpaceDN w:val="0"/>
        <w:spacing w:before="120" w:after="120"/>
        <w:ind w:left="567" w:hanging="567"/>
        <w:contextualSpacing w:val="0"/>
        <w:jc w:val="both"/>
        <w:rPr>
          <w:rFonts w:ascii="Times New Roman" w:hAnsi="Times New Roman"/>
          <w:bCs/>
          <w:sz w:val="21"/>
          <w:szCs w:val="21"/>
          <w:lang w:eastAsia="cs-CZ"/>
        </w:rPr>
      </w:pPr>
      <w:r w:rsidRPr="006D39D6">
        <w:rPr>
          <w:rFonts w:ascii="Times New Roman" w:hAnsi="Times New Roman"/>
          <w:bCs/>
          <w:sz w:val="21"/>
          <w:szCs w:val="21"/>
          <w:lang w:eastAsia="cs-CZ"/>
        </w:rPr>
        <w:t xml:space="preserve">Pokiaľ </w:t>
      </w:r>
      <w:r w:rsidR="003F4F6B" w:rsidRPr="006D39D6">
        <w:rPr>
          <w:rFonts w:ascii="Times New Roman" w:hAnsi="Times New Roman"/>
          <w:bCs/>
          <w:sz w:val="21"/>
          <w:szCs w:val="21"/>
          <w:lang w:eastAsia="cs-CZ"/>
        </w:rPr>
        <w:t>O</w:t>
      </w:r>
      <w:r w:rsidRPr="006D39D6">
        <w:rPr>
          <w:rFonts w:ascii="Times New Roman" w:hAnsi="Times New Roman"/>
          <w:bCs/>
          <w:sz w:val="21"/>
          <w:szCs w:val="21"/>
          <w:lang w:eastAsia="cs-CZ"/>
        </w:rPr>
        <w:t xml:space="preserve">bjednávateľ zistí vadu </w:t>
      </w:r>
      <w:r w:rsidR="003F4F6B" w:rsidRPr="006D39D6">
        <w:rPr>
          <w:rFonts w:ascii="Times New Roman" w:hAnsi="Times New Roman"/>
          <w:bCs/>
          <w:sz w:val="21"/>
          <w:szCs w:val="21"/>
          <w:lang w:eastAsia="cs-CZ"/>
        </w:rPr>
        <w:t>poskytnutého plnenia predmetu Zmluvy</w:t>
      </w:r>
      <w:r w:rsidRPr="006D39D6">
        <w:rPr>
          <w:rFonts w:ascii="Times New Roman" w:hAnsi="Times New Roman"/>
          <w:bCs/>
          <w:sz w:val="21"/>
          <w:szCs w:val="21"/>
          <w:lang w:eastAsia="cs-CZ"/>
        </w:rPr>
        <w:t xml:space="preserve">, je povinný túto skutočnosť oznámiť </w:t>
      </w:r>
      <w:r w:rsidR="003F4F6B" w:rsidRPr="006D39D6">
        <w:rPr>
          <w:rFonts w:ascii="Times New Roman" w:hAnsi="Times New Roman"/>
          <w:bCs/>
          <w:sz w:val="21"/>
          <w:szCs w:val="21"/>
          <w:lang w:eastAsia="cs-CZ"/>
        </w:rPr>
        <w:t>P</w:t>
      </w:r>
      <w:r w:rsidRPr="006D39D6">
        <w:rPr>
          <w:rFonts w:ascii="Times New Roman" w:hAnsi="Times New Roman"/>
          <w:bCs/>
          <w:sz w:val="21"/>
          <w:szCs w:val="21"/>
          <w:lang w:eastAsia="cs-CZ"/>
        </w:rPr>
        <w:t xml:space="preserve">oskytovateľovi bez zbytočného odkladu písomne – elektronickou formou na adresu: ............. </w:t>
      </w:r>
      <w:r w:rsidRPr="006D39D6">
        <w:rPr>
          <w:rFonts w:ascii="Times New Roman" w:hAnsi="Times New Roman"/>
          <w:bCs/>
          <w:i/>
          <w:sz w:val="21"/>
          <w:szCs w:val="21"/>
          <w:lang w:eastAsia="cs-CZ"/>
        </w:rPr>
        <w:t>(doplní uchádzač).</w:t>
      </w:r>
      <w:r w:rsidRPr="006D39D6">
        <w:rPr>
          <w:rFonts w:ascii="Times New Roman" w:hAnsi="Times New Roman"/>
          <w:bCs/>
          <w:sz w:val="21"/>
          <w:szCs w:val="21"/>
          <w:lang w:eastAsia="cs-CZ"/>
        </w:rPr>
        <w:t xml:space="preserve"> Takéto oznámenie musí obsahovať označenie vady, miesto výskytu a popis vady. Objednávateľ je povinný poskytnúť všetku potrebnú súčinnosť najmä umožniť </w:t>
      </w:r>
      <w:r w:rsidR="003F4F6B" w:rsidRPr="006D39D6">
        <w:rPr>
          <w:rFonts w:ascii="Times New Roman" w:hAnsi="Times New Roman"/>
          <w:bCs/>
          <w:sz w:val="21"/>
          <w:szCs w:val="21"/>
          <w:lang w:eastAsia="cs-CZ"/>
        </w:rPr>
        <w:t>P</w:t>
      </w:r>
      <w:r w:rsidRPr="006D39D6">
        <w:rPr>
          <w:rFonts w:ascii="Times New Roman" w:hAnsi="Times New Roman"/>
          <w:bCs/>
          <w:sz w:val="21"/>
          <w:szCs w:val="21"/>
          <w:lang w:eastAsia="cs-CZ"/>
        </w:rPr>
        <w:t>oskytovateľovi prístup na miesto výskytu vady.</w:t>
      </w:r>
    </w:p>
    <w:p w14:paraId="7F790F1B" w14:textId="53D931AA" w:rsidR="006B7785" w:rsidRPr="006D39D6" w:rsidRDefault="006B7785" w:rsidP="003F4F6B">
      <w:pPr>
        <w:pStyle w:val="Odsekzoznamu"/>
        <w:numPr>
          <w:ilvl w:val="1"/>
          <w:numId w:val="56"/>
        </w:numPr>
        <w:overflowPunct w:val="0"/>
        <w:autoSpaceDE w:val="0"/>
        <w:autoSpaceDN w:val="0"/>
        <w:spacing w:before="120" w:after="120"/>
        <w:ind w:left="567" w:hanging="567"/>
        <w:contextualSpacing w:val="0"/>
        <w:jc w:val="both"/>
        <w:rPr>
          <w:rFonts w:ascii="Times New Roman" w:hAnsi="Times New Roman"/>
          <w:bCs/>
          <w:sz w:val="21"/>
          <w:szCs w:val="21"/>
          <w:lang w:eastAsia="cs-CZ"/>
        </w:rPr>
      </w:pPr>
      <w:r w:rsidRPr="006D39D6">
        <w:rPr>
          <w:rFonts w:ascii="Times New Roman" w:hAnsi="Times New Roman"/>
          <w:bCs/>
          <w:sz w:val="21"/>
          <w:szCs w:val="21"/>
          <w:lang w:eastAsia="cs-CZ"/>
        </w:rPr>
        <w:t xml:space="preserve">Nebezpečenstvo a všetky náklady súvisiace </w:t>
      </w:r>
      <w:r w:rsidR="003F4F6B" w:rsidRPr="006D39D6">
        <w:rPr>
          <w:rFonts w:ascii="Times New Roman" w:hAnsi="Times New Roman"/>
          <w:bCs/>
          <w:sz w:val="21"/>
          <w:szCs w:val="21"/>
          <w:lang w:eastAsia="cs-CZ"/>
        </w:rPr>
        <w:t>s poskytnutím plnenia</w:t>
      </w:r>
      <w:r w:rsidRPr="006D39D6">
        <w:rPr>
          <w:rFonts w:ascii="Times New Roman" w:hAnsi="Times New Roman"/>
          <w:bCs/>
          <w:sz w:val="21"/>
          <w:szCs w:val="21"/>
          <w:lang w:eastAsia="cs-CZ"/>
        </w:rPr>
        <w:t xml:space="preserve"> uveden</w:t>
      </w:r>
      <w:r w:rsidR="003F4F6B" w:rsidRPr="006D39D6">
        <w:rPr>
          <w:rFonts w:ascii="Times New Roman" w:hAnsi="Times New Roman"/>
          <w:bCs/>
          <w:sz w:val="21"/>
          <w:szCs w:val="21"/>
          <w:lang w:eastAsia="cs-CZ"/>
        </w:rPr>
        <w:t>ého</w:t>
      </w:r>
      <w:r w:rsidRPr="006D39D6">
        <w:rPr>
          <w:rFonts w:ascii="Times New Roman" w:hAnsi="Times New Roman"/>
          <w:bCs/>
          <w:sz w:val="21"/>
          <w:szCs w:val="21"/>
          <w:lang w:eastAsia="cs-CZ"/>
        </w:rPr>
        <w:t xml:space="preserve"> v tomto článku znáša </w:t>
      </w:r>
      <w:r w:rsidR="003F4F6B" w:rsidRPr="006D39D6">
        <w:rPr>
          <w:rFonts w:ascii="Times New Roman" w:hAnsi="Times New Roman"/>
          <w:bCs/>
          <w:sz w:val="21"/>
          <w:szCs w:val="21"/>
          <w:lang w:eastAsia="cs-CZ"/>
        </w:rPr>
        <w:t>P</w:t>
      </w:r>
      <w:r w:rsidRPr="006D39D6">
        <w:rPr>
          <w:rFonts w:ascii="Times New Roman" w:hAnsi="Times New Roman"/>
          <w:bCs/>
          <w:sz w:val="21"/>
          <w:szCs w:val="21"/>
          <w:lang w:eastAsia="cs-CZ"/>
        </w:rPr>
        <w:t>oskytovateľ okrem prípadov, keď za vady nezodpovedá v zmysle platných právnych predpisov Slovenskej republiky.</w:t>
      </w:r>
    </w:p>
    <w:p w14:paraId="62457E69" w14:textId="66AC83F0" w:rsidR="006B7785" w:rsidRPr="006D39D6" w:rsidRDefault="006B7785" w:rsidP="003F4F6B">
      <w:pPr>
        <w:pStyle w:val="Odsekzoznamu"/>
        <w:numPr>
          <w:ilvl w:val="1"/>
          <w:numId w:val="56"/>
        </w:numPr>
        <w:overflowPunct w:val="0"/>
        <w:autoSpaceDE w:val="0"/>
        <w:autoSpaceDN w:val="0"/>
        <w:spacing w:before="120" w:after="120"/>
        <w:ind w:left="567" w:hanging="567"/>
        <w:contextualSpacing w:val="0"/>
        <w:jc w:val="both"/>
        <w:rPr>
          <w:rFonts w:ascii="Times New Roman" w:hAnsi="Times New Roman"/>
          <w:bCs/>
          <w:sz w:val="21"/>
          <w:szCs w:val="21"/>
          <w:lang w:eastAsia="cs-CZ"/>
        </w:rPr>
      </w:pPr>
      <w:r w:rsidRPr="006D39D6">
        <w:rPr>
          <w:rFonts w:ascii="Times New Roman" w:hAnsi="Times New Roman"/>
          <w:bCs/>
          <w:sz w:val="21"/>
          <w:szCs w:val="21"/>
          <w:lang w:eastAsia="cs-CZ"/>
        </w:rPr>
        <w:t xml:space="preserve">V prípade, ak </w:t>
      </w:r>
      <w:r w:rsidR="003F4F6B" w:rsidRPr="006D39D6">
        <w:rPr>
          <w:rFonts w:ascii="Times New Roman" w:hAnsi="Times New Roman"/>
          <w:bCs/>
          <w:sz w:val="21"/>
          <w:szCs w:val="21"/>
          <w:lang w:eastAsia="cs-CZ"/>
        </w:rPr>
        <w:t>P</w:t>
      </w:r>
      <w:r w:rsidRPr="006D39D6">
        <w:rPr>
          <w:rFonts w:ascii="Times New Roman" w:hAnsi="Times New Roman"/>
          <w:bCs/>
          <w:sz w:val="21"/>
          <w:szCs w:val="21"/>
          <w:lang w:eastAsia="cs-CZ"/>
        </w:rPr>
        <w:t xml:space="preserve">oskytovateľ oprávnene reklamované vady neodstráni v dohodnutej lehote napriek tomu, že </w:t>
      </w:r>
      <w:r w:rsidR="003F4F6B" w:rsidRPr="006D39D6">
        <w:rPr>
          <w:rFonts w:ascii="Times New Roman" w:hAnsi="Times New Roman"/>
          <w:bCs/>
          <w:sz w:val="21"/>
          <w:szCs w:val="21"/>
          <w:lang w:eastAsia="cs-CZ"/>
        </w:rPr>
        <w:t>O</w:t>
      </w:r>
      <w:r w:rsidRPr="006D39D6">
        <w:rPr>
          <w:rFonts w:ascii="Times New Roman" w:hAnsi="Times New Roman"/>
          <w:bCs/>
          <w:sz w:val="21"/>
          <w:szCs w:val="21"/>
          <w:lang w:eastAsia="cs-CZ"/>
        </w:rPr>
        <w:t xml:space="preserve">bjednávateľ vytvoril podmienky na ich odstránenie, má </w:t>
      </w:r>
      <w:r w:rsidR="003F4F6B" w:rsidRPr="006D39D6">
        <w:rPr>
          <w:rFonts w:ascii="Times New Roman" w:hAnsi="Times New Roman"/>
          <w:bCs/>
          <w:sz w:val="21"/>
          <w:szCs w:val="21"/>
          <w:lang w:eastAsia="cs-CZ"/>
        </w:rPr>
        <w:t>O</w:t>
      </w:r>
      <w:r w:rsidRPr="006D39D6">
        <w:rPr>
          <w:rFonts w:ascii="Times New Roman" w:hAnsi="Times New Roman"/>
          <w:bCs/>
          <w:sz w:val="21"/>
          <w:szCs w:val="21"/>
          <w:lang w:eastAsia="cs-CZ"/>
        </w:rPr>
        <w:t xml:space="preserve">bjednávateľ právo bez súhlasu </w:t>
      </w:r>
      <w:r w:rsidR="003F4F6B" w:rsidRPr="006D39D6">
        <w:rPr>
          <w:rFonts w:ascii="Times New Roman" w:hAnsi="Times New Roman"/>
          <w:bCs/>
          <w:sz w:val="21"/>
          <w:szCs w:val="21"/>
          <w:lang w:eastAsia="cs-CZ"/>
        </w:rPr>
        <w:t>P</w:t>
      </w:r>
      <w:r w:rsidRPr="006D39D6">
        <w:rPr>
          <w:rFonts w:ascii="Times New Roman" w:hAnsi="Times New Roman"/>
          <w:bCs/>
          <w:sz w:val="21"/>
          <w:szCs w:val="21"/>
          <w:lang w:eastAsia="cs-CZ"/>
        </w:rPr>
        <w:t xml:space="preserve">oskytovateľa odstrániť vady sám na náklady </w:t>
      </w:r>
      <w:r w:rsidR="003F4F6B" w:rsidRPr="006D39D6">
        <w:rPr>
          <w:rFonts w:ascii="Times New Roman" w:hAnsi="Times New Roman"/>
          <w:bCs/>
          <w:sz w:val="21"/>
          <w:szCs w:val="21"/>
          <w:lang w:eastAsia="cs-CZ"/>
        </w:rPr>
        <w:t>P</w:t>
      </w:r>
      <w:r w:rsidRPr="006D39D6">
        <w:rPr>
          <w:rFonts w:ascii="Times New Roman" w:hAnsi="Times New Roman"/>
          <w:bCs/>
          <w:sz w:val="21"/>
          <w:szCs w:val="21"/>
          <w:lang w:eastAsia="cs-CZ"/>
        </w:rPr>
        <w:t xml:space="preserve">oskytovateľa a/alebo poveriť odstránením vád tretiu </w:t>
      </w:r>
      <w:r w:rsidRPr="006D39D6">
        <w:rPr>
          <w:rFonts w:ascii="Times New Roman" w:hAnsi="Times New Roman"/>
          <w:bCs/>
          <w:sz w:val="21"/>
          <w:szCs w:val="21"/>
          <w:lang w:eastAsia="cs-CZ"/>
        </w:rPr>
        <w:lastRenderedPageBreak/>
        <w:t xml:space="preserve">osobu na náklady </w:t>
      </w:r>
      <w:r w:rsidR="003F4F6B" w:rsidRPr="006D39D6">
        <w:rPr>
          <w:rFonts w:ascii="Times New Roman" w:hAnsi="Times New Roman"/>
          <w:bCs/>
          <w:sz w:val="21"/>
          <w:szCs w:val="21"/>
          <w:lang w:eastAsia="cs-CZ"/>
        </w:rPr>
        <w:t>P</w:t>
      </w:r>
      <w:r w:rsidRPr="006D39D6">
        <w:rPr>
          <w:rFonts w:ascii="Times New Roman" w:hAnsi="Times New Roman"/>
          <w:bCs/>
          <w:sz w:val="21"/>
          <w:szCs w:val="21"/>
          <w:lang w:eastAsia="cs-CZ"/>
        </w:rPr>
        <w:t>oskytovateľa</w:t>
      </w:r>
      <w:r w:rsidR="00E32B26">
        <w:rPr>
          <w:rFonts w:ascii="Times New Roman" w:hAnsi="Times New Roman"/>
          <w:bCs/>
          <w:sz w:val="21"/>
          <w:szCs w:val="21"/>
          <w:lang w:eastAsia="cs-CZ"/>
        </w:rPr>
        <w:t xml:space="preserve"> alebo požadovať primeranú zľavu z dohodnutej odplaty (ceny) ak ide o neodstrániteľné vady plnenia</w:t>
      </w:r>
      <w:r w:rsidRPr="006D39D6">
        <w:rPr>
          <w:rFonts w:ascii="Times New Roman" w:hAnsi="Times New Roman"/>
          <w:bCs/>
          <w:sz w:val="21"/>
          <w:szCs w:val="21"/>
          <w:lang w:eastAsia="cs-CZ"/>
        </w:rPr>
        <w:t>.</w:t>
      </w:r>
      <w:r w:rsidR="00E32B26">
        <w:rPr>
          <w:rFonts w:ascii="Times New Roman" w:hAnsi="Times New Roman"/>
          <w:bCs/>
          <w:sz w:val="21"/>
          <w:szCs w:val="21"/>
          <w:lang w:eastAsia="cs-CZ"/>
        </w:rPr>
        <w:t xml:space="preserve"> </w:t>
      </w:r>
    </w:p>
    <w:p w14:paraId="1F0F68E0" w14:textId="01F54CF7" w:rsidR="006B7785" w:rsidRPr="006D39D6" w:rsidRDefault="006B7785" w:rsidP="003F4F6B">
      <w:pPr>
        <w:pStyle w:val="Odsekzoznamu"/>
        <w:numPr>
          <w:ilvl w:val="1"/>
          <w:numId w:val="56"/>
        </w:numPr>
        <w:overflowPunct w:val="0"/>
        <w:autoSpaceDE w:val="0"/>
        <w:autoSpaceDN w:val="0"/>
        <w:spacing w:before="120" w:after="120"/>
        <w:ind w:left="567" w:hanging="567"/>
        <w:contextualSpacing w:val="0"/>
        <w:jc w:val="both"/>
        <w:rPr>
          <w:rFonts w:ascii="Times New Roman" w:hAnsi="Times New Roman"/>
          <w:bCs/>
          <w:sz w:val="21"/>
          <w:szCs w:val="21"/>
          <w:lang w:eastAsia="cs-CZ"/>
        </w:rPr>
      </w:pPr>
      <w:r w:rsidRPr="006D39D6">
        <w:rPr>
          <w:rFonts w:ascii="Times New Roman" w:hAnsi="Times New Roman"/>
          <w:bCs/>
          <w:sz w:val="21"/>
          <w:szCs w:val="21"/>
          <w:lang w:eastAsia="cs-CZ"/>
        </w:rPr>
        <w:t xml:space="preserve">Poskytovateľ je povinný odstrániť každú reklamovanú vadu, tzn. aj takú pri ktorej nie je možné s istotou určiť kto za vadu zodpovedá. V prípade, že sa v priebehu odstraňovania vady alebo po odstránení vady preukáže, že za vadu </w:t>
      </w:r>
      <w:r w:rsidR="003F4F6B" w:rsidRPr="006D39D6">
        <w:rPr>
          <w:rFonts w:ascii="Times New Roman" w:hAnsi="Times New Roman"/>
          <w:bCs/>
          <w:sz w:val="21"/>
          <w:szCs w:val="21"/>
          <w:lang w:eastAsia="cs-CZ"/>
        </w:rPr>
        <w:t>Po</w:t>
      </w:r>
      <w:r w:rsidRPr="006D39D6">
        <w:rPr>
          <w:rFonts w:ascii="Times New Roman" w:hAnsi="Times New Roman"/>
          <w:bCs/>
          <w:sz w:val="21"/>
          <w:szCs w:val="21"/>
          <w:lang w:eastAsia="cs-CZ"/>
        </w:rPr>
        <w:t xml:space="preserve">skytovateľ nezodpovedá, </w:t>
      </w:r>
      <w:r w:rsidR="003F4F6B" w:rsidRPr="006D39D6">
        <w:rPr>
          <w:rFonts w:ascii="Times New Roman" w:hAnsi="Times New Roman"/>
          <w:bCs/>
          <w:sz w:val="21"/>
          <w:szCs w:val="21"/>
          <w:lang w:eastAsia="cs-CZ"/>
        </w:rPr>
        <w:t>P</w:t>
      </w:r>
      <w:r w:rsidRPr="006D39D6">
        <w:rPr>
          <w:rFonts w:ascii="Times New Roman" w:hAnsi="Times New Roman"/>
          <w:bCs/>
          <w:sz w:val="21"/>
          <w:szCs w:val="21"/>
          <w:lang w:eastAsia="cs-CZ"/>
        </w:rPr>
        <w:t>oskytovateľ má nárok na úhradu účelne vynaložených nákladov v súvislosti s odstránením vady.</w:t>
      </w:r>
    </w:p>
    <w:p w14:paraId="4CB1C245" w14:textId="78820BE0" w:rsidR="00F60A18" w:rsidRPr="006D39D6" w:rsidRDefault="00E32B26" w:rsidP="007A5128">
      <w:pPr>
        <w:numPr>
          <w:ilvl w:val="1"/>
          <w:numId w:val="56"/>
        </w:numPr>
        <w:autoSpaceDE w:val="0"/>
        <w:autoSpaceDN w:val="0"/>
        <w:adjustRightInd w:val="0"/>
        <w:spacing w:before="120" w:after="120" w:line="276" w:lineRule="auto"/>
        <w:ind w:left="567" w:hanging="567"/>
        <w:jc w:val="both"/>
        <w:rPr>
          <w:rFonts w:eastAsia="Calibri"/>
          <w:sz w:val="22"/>
          <w:szCs w:val="22"/>
        </w:rPr>
      </w:pPr>
      <w:r>
        <w:rPr>
          <w:rFonts w:eastAsia="Calibri"/>
          <w:sz w:val="22"/>
          <w:szCs w:val="22"/>
        </w:rPr>
        <w:t>Uplatnením nárokov z vád ani o</w:t>
      </w:r>
      <w:r w:rsidR="00F60A18" w:rsidRPr="006D39D6">
        <w:rPr>
          <w:rFonts w:eastAsia="Calibri"/>
          <w:sz w:val="22"/>
          <w:szCs w:val="22"/>
        </w:rPr>
        <w:t>dstránením reklamovanej vady nezaniká Objednávateľovi nárok na náhradu škody</w:t>
      </w:r>
      <w:r>
        <w:rPr>
          <w:rFonts w:eastAsia="Calibri"/>
          <w:sz w:val="22"/>
          <w:szCs w:val="22"/>
        </w:rPr>
        <w:t xml:space="preserve"> spôsobenej </w:t>
      </w:r>
      <w:proofErr w:type="spellStart"/>
      <w:r>
        <w:rPr>
          <w:rFonts w:eastAsia="Calibri"/>
          <w:sz w:val="22"/>
          <w:szCs w:val="22"/>
        </w:rPr>
        <w:t>vadným</w:t>
      </w:r>
      <w:proofErr w:type="spellEnd"/>
      <w:r>
        <w:rPr>
          <w:rFonts w:eastAsia="Calibri"/>
          <w:sz w:val="22"/>
          <w:szCs w:val="22"/>
        </w:rPr>
        <w:t xml:space="preserve"> plnením</w:t>
      </w:r>
      <w:r w:rsidR="00F60A18" w:rsidRPr="006D39D6">
        <w:rPr>
          <w:rFonts w:eastAsia="Calibri"/>
          <w:sz w:val="22"/>
          <w:szCs w:val="22"/>
        </w:rPr>
        <w:t>, ak mu takáto preukázateľne vznikla.</w:t>
      </w:r>
    </w:p>
    <w:p w14:paraId="411B5679" w14:textId="77777777" w:rsidR="00182966" w:rsidRPr="006D39D6" w:rsidRDefault="00182966" w:rsidP="00F60A18">
      <w:pPr>
        <w:spacing w:before="120" w:line="276" w:lineRule="auto"/>
        <w:jc w:val="center"/>
        <w:outlineLvl w:val="1"/>
        <w:rPr>
          <w:rFonts w:eastAsia="Calibri"/>
          <w:b/>
          <w:bCs/>
          <w:sz w:val="22"/>
          <w:szCs w:val="22"/>
        </w:rPr>
      </w:pPr>
    </w:p>
    <w:p w14:paraId="5A76A895" w14:textId="04E4303D" w:rsidR="00F60A18" w:rsidRPr="006D39D6" w:rsidRDefault="00F60A18" w:rsidP="00F60A18">
      <w:pPr>
        <w:spacing w:before="120" w:line="276" w:lineRule="auto"/>
        <w:jc w:val="center"/>
        <w:outlineLvl w:val="1"/>
        <w:rPr>
          <w:rFonts w:eastAsia="Calibri"/>
          <w:sz w:val="22"/>
          <w:szCs w:val="22"/>
        </w:rPr>
      </w:pPr>
      <w:r w:rsidRPr="006D39D6">
        <w:rPr>
          <w:rFonts w:eastAsia="Calibri"/>
          <w:b/>
          <w:bCs/>
          <w:sz w:val="22"/>
          <w:szCs w:val="22"/>
        </w:rPr>
        <w:t>Článok 9</w:t>
      </w:r>
    </w:p>
    <w:p w14:paraId="152E3BF7" w14:textId="77777777" w:rsidR="00F60A18" w:rsidRPr="006D39D6" w:rsidRDefault="00F60A18" w:rsidP="00F60A18">
      <w:pPr>
        <w:autoSpaceDE w:val="0"/>
        <w:autoSpaceDN w:val="0"/>
        <w:adjustRightInd w:val="0"/>
        <w:spacing w:after="120" w:line="276" w:lineRule="auto"/>
        <w:jc w:val="center"/>
        <w:outlineLvl w:val="2"/>
        <w:rPr>
          <w:rFonts w:eastAsia="Calibri"/>
          <w:sz w:val="22"/>
          <w:szCs w:val="22"/>
        </w:rPr>
      </w:pPr>
      <w:r w:rsidRPr="006D39D6">
        <w:rPr>
          <w:rFonts w:eastAsia="Calibri"/>
          <w:b/>
          <w:bCs/>
          <w:sz w:val="22"/>
          <w:szCs w:val="22"/>
        </w:rPr>
        <w:t>Zodpovednosť za škodu a prechod vlastníctva</w:t>
      </w:r>
    </w:p>
    <w:p w14:paraId="29BF326C" w14:textId="77777777" w:rsidR="00F60A18" w:rsidRPr="006D39D6" w:rsidRDefault="00F60A18" w:rsidP="007A5128">
      <w:pPr>
        <w:numPr>
          <w:ilvl w:val="1"/>
          <w:numId w:val="19"/>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Zodpovednosť za škodu spôsobenú porušením povinností v súvislosti s touto Zmluvou ktoroukoľvek zmluvnou stranou sa spravuje ustanoveniami § 373 a </w:t>
      </w:r>
      <w:proofErr w:type="spellStart"/>
      <w:r w:rsidRPr="006D39D6">
        <w:rPr>
          <w:rFonts w:eastAsia="Calibri"/>
          <w:sz w:val="22"/>
          <w:szCs w:val="22"/>
        </w:rPr>
        <w:t>nasl</w:t>
      </w:r>
      <w:proofErr w:type="spellEnd"/>
      <w:r w:rsidRPr="006D39D6">
        <w:rPr>
          <w:rFonts w:eastAsia="Calibri"/>
          <w:sz w:val="22"/>
          <w:szCs w:val="22"/>
        </w:rPr>
        <w:t>. Obchodného zákonníka a ďalšími právnymi predpismi o náhrade škody.</w:t>
      </w:r>
    </w:p>
    <w:p w14:paraId="26FE1BD9" w14:textId="5593F8EE" w:rsidR="00F60A18" w:rsidRPr="006D39D6" w:rsidRDefault="00F60A18" w:rsidP="007A5128">
      <w:pPr>
        <w:numPr>
          <w:ilvl w:val="1"/>
          <w:numId w:val="19"/>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Ak vznikne Objednávateľovi alebo tretím osobám škoda (priama alebo nepriama) na veciach, právach alebo iných majetkových hodnotách v dôsledku porušenia povinností uvedených v</w:t>
      </w:r>
      <w:r w:rsidR="007D0357" w:rsidRPr="006D39D6">
        <w:rPr>
          <w:rFonts w:eastAsia="Calibri"/>
          <w:sz w:val="22"/>
          <w:szCs w:val="22"/>
        </w:rPr>
        <w:t> </w:t>
      </w:r>
      <w:r w:rsidRPr="006D39D6">
        <w:rPr>
          <w:rFonts w:eastAsia="Calibri"/>
          <w:sz w:val="22"/>
          <w:szCs w:val="22"/>
        </w:rPr>
        <w:t xml:space="preserve">Zmluve zo strany </w:t>
      </w:r>
      <w:r w:rsidR="006D762C" w:rsidRPr="006D39D6">
        <w:rPr>
          <w:rFonts w:eastAsia="Calibri"/>
          <w:sz w:val="22"/>
          <w:szCs w:val="22"/>
        </w:rPr>
        <w:t>Poskytovateľ</w:t>
      </w:r>
      <w:r w:rsidRPr="006D39D6">
        <w:rPr>
          <w:rFonts w:eastAsia="Calibri"/>
          <w:sz w:val="22"/>
          <w:szCs w:val="22"/>
        </w:rPr>
        <w:t xml:space="preserve">a, je </w:t>
      </w:r>
      <w:r w:rsidR="006D762C" w:rsidRPr="006D39D6">
        <w:rPr>
          <w:rFonts w:eastAsia="Calibri"/>
          <w:sz w:val="22"/>
          <w:szCs w:val="22"/>
        </w:rPr>
        <w:t>Poskytovateľ</w:t>
      </w:r>
      <w:r w:rsidRPr="006D39D6">
        <w:rPr>
          <w:rFonts w:eastAsia="Calibri"/>
          <w:sz w:val="22"/>
          <w:szCs w:val="22"/>
        </w:rPr>
        <w:t xml:space="preserve"> za tieto škody zodpovedný a je povinný Objednávateľovi </w:t>
      </w:r>
      <w:r w:rsidR="0026749E" w:rsidRPr="006D39D6">
        <w:rPr>
          <w:rFonts w:eastAsia="Calibri"/>
          <w:sz w:val="22"/>
          <w:szCs w:val="22"/>
        </w:rPr>
        <w:t xml:space="preserve">nahradiť </w:t>
      </w:r>
      <w:r w:rsidRPr="006D39D6">
        <w:rPr>
          <w:rFonts w:eastAsia="Calibri"/>
          <w:sz w:val="22"/>
          <w:szCs w:val="22"/>
        </w:rPr>
        <w:t>t</w:t>
      </w:r>
      <w:r w:rsidR="0026749E" w:rsidRPr="006D39D6">
        <w:rPr>
          <w:rFonts w:eastAsia="Calibri"/>
          <w:sz w:val="22"/>
          <w:szCs w:val="22"/>
        </w:rPr>
        <w:t>akto</w:t>
      </w:r>
      <w:r w:rsidRPr="006D39D6">
        <w:rPr>
          <w:rFonts w:eastAsia="Calibri"/>
          <w:sz w:val="22"/>
          <w:szCs w:val="22"/>
        </w:rPr>
        <w:t xml:space="preserve"> vzniknuté škody. Škoda sa nahrádza v peniazoch a v plnej výške.</w:t>
      </w:r>
    </w:p>
    <w:p w14:paraId="7D7F19A9" w14:textId="43FD4D43" w:rsidR="00F60A18" w:rsidRPr="006D39D6" w:rsidRDefault="00F60A18" w:rsidP="007A5128">
      <w:pPr>
        <w:numPr>
          <w:ilvl w:val="1"/>
          <w:numId w:val="19"/>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 xml:space="preserve">Ak škodu spôsobila tretia osoba, ktorej </w:t>
      </w:r>
      <w:r w:rsidR="006D762C" w:rsidRPr="006D39D6">
        <w:rPr>
          <w:rFonts w:eastAsia="Calibri"/>
          <w:sz w:val="22"/>
          <w:szCs w:val="22"/>
        </w:rPr>
        <w:t>Poskytovateľ</w:t>
      </w:r>
      <w:r w:rsidRPr="006D39D6">
        <w:rPr>
          <w:rFonts w:eastAsia="Calibri"/>
          <w:sz w:val="22"/>
          <w:szCs w:val="22"/>
        </w:rPr>
        <w:t xml:space="preserve"> zveril plnenie svojej povinnosti, za škodu zodpovedá v plnej miere </w:t>
      </w:r>
      <w:r w:rsidR="006D762C" w:rsidRPr="006D39D6">
        <w:rPr>
          <w:rFonts w:eastAsia="Calibri"/>
          <w:sz w:val="22"/>
          <w:szCs w:val="22"/>
        </w:rPr>
        <w:t>Poskytovateľ</w:t>
      </w:r>
      <w:r w:rsidRPr="006D39D6">
        <w:rPr>
          <w:rFonts w:eastAsia="Calibri"/>
          <w:sz w:val="22"/>
          <w:szCs w:val="22"/>
        </w:rPr>
        <w:t>.</w:t>
      </w:r>
    </w:p>
    <w:p w14:paraId="2FB1D6FA" w14:textId="400C9776" w:rsidR="00585D9A" w:rsidRPr="006D39D6" w:rsidRDefault="00585D9A" w:rsidP="00585D9A">
      <w:pPr>
        <w:numPr>
          <w:ilvl w:val="1"/>
          <w:numId w:val="19"/>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Poskytovateľ je povinný mať počas celej doby trvania tejto Zmluvy uzatvorenú poistnú zmluvu alebo ekvivalent o poistnom krytí na poistnú sumu minimálne vo výške 1 000 000 €. Poistenie zodpovednosti za škodu sa musí vzťahovať minimálne na zodpovednosť za škodu pri plnení  predmetu Zmluvy a zodpovednosť pre prípad straty, zničenia, poškodenia, odcudzenia vecí užívaných pri plnení predmetu Zmluvy alebo vecí prevzatých za účelom plnenia predmetu Zmluvy, na veciach, ktoré nie sú vlastníctvom Poskytovateľa, ale boli mu prenajaté, požičané alebo ich užíva z iného dôvodu alebo ich má pri sebe za účelom plnenia predmetu Zmluvy. Poistné plnenie pri minimálnom rozsahu poistenia pritom nesmie byť pre jednotlivú poistnú udalosť obmedzené na nižšiu sumu ako je požadovaná minimálna poistná suma.</w:t>
      </w:r>
    </w:p>
    <w:p w14:paraId="3B5B0720" w14:textId="0D1591DA" w:rsidR="004272F2" w:rsidRPr="006D39D6" w:rsidRDefault="00F60A18" w:rsidP="007A5128">
      <w:pPr>
        <w:numPr>
          <w:ilvl w:val="1"/>
          <w:numId w:val="19"/>
        </w:numPr>
        <w:autoSpaceDE w:val="0"/>
        <w:autoSpaceDN w:val="0"/>
        <w:adjustRightInd w:val="0"/>
        <w:spacing w:before="120" w:after="120" w:line="276" w:lineRule="auto"/>
        <w:ind w:left="567" w:hanging="567"/>
        <w:jc w:val="both"/>
        <w:rPr>
          <w:rFonts w:eastAsia="Calibri"/>
          <w:sz w:val="22"/>
          <w:szCs w:val="22"/>
        </w:rPr>
      </w:pPr>
      <w:r w:rsidRPr="006D39D6">
        <w:rPr>
          <w:rFonts w:eastAsia="Calibri"/>
          <w:sz w:val="22"/>
          <w:szCs w:val="22"/>
        </w:rPr>
        <w:t>Vlastnícke právo k výstupom a všetkým grafickým, písomným, výpočtovým a iným dokumentom a výsledkom, prechádza na Objednávateľa; ak predmetný výstup podlieha ochrane podľa predpisov o ochrane duševného vlastníctva, tak na Objednávateľa prechádza vlastníctvo k veci, na ktorej je výstup vyjadrený</w:t>
      </w:r>
      <w:r w:rsidR="0016180B" w:rsidRPr="006D39D6">
        <w:rPr>
          <w:rFonts w:eastAsia="Calibri"/>
          <w:sz w:val="22"/>
          <w:szCs w:val="22"/>
        </w:rPr>
        <w:t xml:space="preserve">; na použitie </w:t>
      </w:r>
      <w:r w:rsidR="000F7B9D" w:rsidRPr="006D39D6">
        <w:rPr>
          <w:rFonts w:eastAsia="Calibri"/>
          <w:sz w:val="22"/>
          <w:szCs w:val="22"/>
        </w:rPr>
        <w:t xml:space="preserve">výstupov a výsledkov </w:t>
      </w:r>
      <w:r w:rsidR="0016180B" w:rsidRPr="006D39D6">
        <w:rPr>
          <w:rFonts w:eastAsia="Calibri"/>
          <w:sz w:val="22"/>
          <w:szCs w:val="22"/>
        </w:rPr>
        <w:t xml:space="preserve">alebo </w:t>
      </w:r>
      <w:r w:rsidR="000F7B9D" w:rsidRPr="006D39D6">
        <w:rPr>
          <w:rFonts w:eastAsia="Calibri"/>
          <w:sz w:val="22"/>
          <w:szCs w:val="22"/>
        </w:rPr>
        <w:t>ich</w:t>
      </w:r>
      <w:r w:rsidR="0016180B" w:rsidRPr="006D39D6">
        <w:rPr>
          <w:rFonts w:eastAsia="Calibri"/>
          <w:sz w:val="22"/>
          <w:szCs w:val="22"/>
        </w:rPr>
        <w:t xml:space="preserve"> časti, ktorá je autorským dielom sa uplatňujú ustanovenia článku 10 Zmluvy</w:t>
      </w:r>
      <w:r w:rsidRPr="006D39D6">
        <w:rPr>
          <w:rFonts w:eastAsia="Calibri"/>
          <w:sz w:val="22"/>
          <w:szCs w:val="22"/>
        </w:rPr>
        <w:t>.</w:t>
      </w:r>
      <w:r w:rsidR="0032597A" w:rsidRPr="006D39D6">
        <w:rPr>
          <w:rFonts w:eastAsia="Calibri"/>
          <w:sz w:val="22"/>
          <w:szCs w:val="22"/>
        </w:rPr>
        <w:t xml:space="preserve"> Práva a povinnosti vyplývajúce z príslušných rozhodnutí orgánov verejnej správy pôsobia voči Objednávateľovi od okamihu nadobudnutia ich právoplatnosti. </w:t>
      </w:r>
    </w:p>
    <w:p w14:paraId="44C803D0" w14:textId="77777777" w:rsidR="00F54222" w:rsidRPr="006D39D6" w:rsidRDefault="00F54222" w:rsidP="004272F2">
      <w:pPr>
        <w:autoSpaceDE w:val="0"/>
        <w:autoSpaceDN w:val="0"/>
        <w:adjustRightInd w:val="0"/>
        <w:spacing w:before="120" w:after="120" w:line="276" w:lineRule="auto"/>
        <w:ind w:left="567"/>
        <w:jc w:val="both"/>
        <w:rPr>
          <w:rFonts w:eastAsia="Calibri"/>
          <w:sz w:val="22"/>
          <w:szCs w:val="22"/>
        </w:rPr>
      </w:pPr>
    </w:p>
    <w:p w14:paraId="2F4AF431" w14:textId="77777777" w:rsidR="00F60A18" w:rsidRPr="006D39D6" w:rsidRDefault="00F60A18" w:rsidP="00F60A18">
      <w:pPr>
        <w:spacing w:before="120" w:line="276" w:lineRule="auto"/>
        <w:jc w:val="center"/>
        <w:outlineLvl w:val="1"/>
        <w:rPr>
          <w:rFonts w:eastAsia="Calibri"/>
          <w:b/>
          <w:sz w:val="22"/>
          <w:szCs w:val="22"/>
        </w:rPr>
      </w:pPr>
      <w:r w:rsidRPr="006D39D6">
        <w:rPr>
          <w:rFonts w:eastAsia="Calibri"/>
          <w:b/>
          <w:sz w:val="22"/>
          <w:szCs w:val="22"/>
        </w:rPr>
        <w:t>Článok 10</w:t>
      </w:r>
    </w:p>
    <w:p w14:paraId="6986B9B0" w14:textId="7A43628E" w:rsidR="00F60A18" w:rsidRPr="006D39D6" w:rsidRDefault="00F60A18" w:rsidP="00F60A18">
      <w:pPr>
        <w:autoSpaceDE w:val="0"/>
        <w:autoSpaceDN w:val="0"/>
        <w:adjustRightInd w:val="0"/>
        <w:spacing w:after="120" w:line="276" w:lineRule="auto"/>
        <w:jc w:val="center"/>
        <w:outlineLvl w:val="2"/>
        <w:rPr>
          <w:rFonts w:eastAsia="Calibri"/>
          <w:b/>
          <w:sz w:val="22"/>
          <w:szCs w:val="22"/>
        </w:rPr>
      </w:pPr>
      <w:r w:rsidRPr="006D39D6">
        <w:rPr>
          <w:rFonts w:eastAsia="Calibri"/>
          <w:b/>
          <w:sz w:val="22"/>
          <w:szCs w:val="22"/>
        </w:rPr>
        <w:t xml:space="preserve">Autorské práva </w:t>
      </w:r>
      <w:r w:rsidR="006D762C" w:rsidRPr="006D39D6">
        <w:rPr>
          <w:rFonts w:eastAsia="Calibri"/>
          <w:b/>
          <w:sz w:val="22"/>
          <w:szCs w:val="22"/>
        </w:rPr>
        <w:t>Poskytovateľ</w:t>
      </w:r>
      <w:r w:rsidRPr="006D39D6">
        <w:rPr>
          <w:rFonts w:eastAsia="Calibri"/>
          <w:b/>
          <w:sz w:val="22"/>
          <w:szCs w:val="22"/>
        </w:rPr>
        <w:t>a</w:t>
      </w:r>
    </w:p>
    <w:p w14:paraId="708E967C" w14:textId="639C72AC" w:rsidR="00F60A18" w:rsidRPr="006D39D6" w:rsidRDefault="00F60A18" w:rsidP="007A5128">
      <w:pPr>
        <w:numPr>
          <w:ilvl w:val="1"/>
          <w:numId w:val="24"/>
        </w:numPr>
        <w:suppressAutoHyphens/>
        <w:spacing w:after="120" w:line="276" w:lineRule="auto"/>
        <w:ind w:left="567" w:hanging="567"/>
        <w:jc w:val="both"/>
        <w:rPr>
          <w:rFonts w:eastAsia="Calibri"/>
          <w:sz w:val="22"/>
          <w:szCs w:val="22"/>
        </w:rPr>
      </w:pPr>
      <w:r w:rsidRPr="006D39D6">
        <w:rPr>
          <w:rFonts w:eastAsia="Calibri"/>
          <w:sz w:val="22"/>
          <w:szCs w:val="22"/>
        </w:rPr>
        <w:t xml:space="preserve">Zmluvné strany berú na vedomie, že </w:t>
      </w:r>
      <w:r w:rsidR="000F7B9D" w:rsidRPr="006D39D6">
        <w:rPr>
          <w:rFonts w:eastAsia="Calibri"/>
          <w:sz w:val="22"/>
          <w:szCs w:val="22"/>
        </w:rPr>
        <w:t xml:space="preserve">predmet plnenia Zmluvy </w:t>
      </w:r>
      <w:r w:rsidRPr="006D39D6">
        <w:rPr>
          <w:rFonts w:eastAsia="Calibri"/>
          <w:sz w:val="22"/>
          <w:szCs w:val="22"/>
        </w:rPr>
        <w:t>alebo jeho časť môže spĺňať aj pojmové znaky autorského diela podľa príslušných ustanovení zákona č. 185/2015 Z. z. Autorský zákon v znení neskorších predpisov (ďalej pre účely tohto článku len „</w:t>
      </w:r>
      <w:r w:rsidRPr="006D39D6">
        <w:rPr>
          <w:rFonts w:eastAsia="Calibri"/>
          <w:b/>
          <w:sz w:val="22"/>
          <w:szCs w:val="22"/>
        </w:rPr>
        <w:t>autorské dielo</w:t>
      </w:r>
      <w:r w:rsidRPr="006D39D6">
        <w:rPr>
          <w:rFonts w:eastAsia="Calibri"/>
          <w:sz w:val="22"/>
          <w:szCs w:val="22"/>
        </w:rPr>
        <w:t>“).</w:t>
      </w:r>
    </w:p>
    <w:p w14:paraId="194AE7D0" w14:textId="3F740C9C" w:rsidR="00F60A18" w:rsidRPr="006D39D6" w:rsidRDefault="00E32B26" w:rsidP="006D39D6">
      <w:pPr>
        <w:numPr>
          <w:ilvl w:val="1"/>
          <w:numId w:val="24"/>
        </w:numPr>
        <w:suppressAutoHyphens/>
        <w:spacing w:line="276" w:lineRule="auto"/>
        <w:ind w:left="567" w:hanging="567"/>
        <w:jc w:val="both"/>
        <w:rPr>
          <w:rFonts w:eastAsia="Calibri"/>
          <w:sz w:val="22"/>
          <w:szCs w:val="22"/>
        </w:rPr>
      </w:pPr>
      <w:r>
        <w:rPr>
          <w:rFonts w:eastAsia="Calibri"/>
          <w:sz w:val="22"/>
          <w:szCs w:val="22"/>
        </w:rPr>
        <w:lastRenderedPageBreak/>
        <w:t>Poskytovateľ</w:t>
      </w:r>
      <w:r w:rsidRPr="006D39D6">
        <w:rPr>
          <w:rFonts w:eastAsia="Calibri"/>
          <w:sz w:val="22"/>
          <w:szCs w:val="22"/>
        </w:rPr>
        <w:t xml:space="preserve"> </w:t>
      </w:r>
      <w:r w:rsidR="006D39D6" w:rsidRPr="006D39D6">
        <w:rPr>
          <w:sz w:val="22"/>
          <w:szCs w:val="22"/>
        </w:rPr>
        <w:t xml:space="preserve">udeľuje </w:t>
      </w:r>
      <w:r>
        <w:rPr>
          <w:sz w:val="22"/>
          <w:szCs w:val="22"/>
        </w:rPr>
        <w:t>O</w:t>
      </w:r>
      <w:r w:rsidR="006D39D6" w:rsidRPr="006D39D6">
        <w:rPr>
          <w:sz w:val="22"/>
          <w:szCs w:val="22"/>
        </w:rPr>
        <w:t xml:space="preserve">bjednávateľovi </w:t>
      </w:r>
      <w:r w:rsidR="004A74CC" w:rsidRPr="006D39D6">
        <w:rPr>
          <w:sz w:val="22"/>
          <w:szCs w:val="22"/>
        </w:rPr>
        <w:t>nev</w:t>
      </w:r>
      <w:r w:rsidR="004A74CC">
        <w:rPr>
          <w:sz w:val="22"/>
          <w:szCs w:val="22"/>
        </w:rPr>
        <w:t>ýhradnú</w:t>
      </w:r>
      <w:r w:rsidR="006D39D6" w:rsidRPr="006D39D6">
        <w:rPr>
          <w:sz w:val="22"/>
          <w:szCs w:val="22"/>
        </w:rPr>
        <w:t xml:space="preserve">, časovo a územne neobmedzenú licenciu na použitie diel vytvorených </w:t>
      </w:r>
      <w:r>
        <w:rPr>
          <w:sz w:val="22"/>
          <w:szCs w:val="22"/>
        </w:rPr>
        <w:t>pre Objednávateľa v rámci plnenia záväzkov</w:t>
      </w:r>
      <w:r w:rsidRPr="006D39D6">
        <w:rPr>
          <w:sz w:val="22"/>
          <w:szCs w:val="22"/>
        </w:rPr>
        <w:t xml:space="preserve"> </w:t>
      </w:r>
      <w:r>
        <w:rPr>
          <w:sz w:val="22"/>
          <w:szCs w:val="22"/>
        </w:rPr>
        <w:t>podľa</w:t>
      </w:r>
      <w:r w:rsidR="006D39D6" w:rsidRPr="006D39D6">
        <w:rPr>
          <w:sz w:val="22"/>
          <w:szCs w:val="22"/>
        </w:rPr>
        <w:t xml:space="preserve"> tejto </w:t>
      </w:r>
      <w:r>
        <w:rPr>
          <w:sz w:val="22"/>
          <w:szCs w:val="22"/>
        </w:rPr>
        <w:t>Z</w:t>
      </w:r>
      <w:r w:rsidR="006D39D6" w:rsidRPr="006D39D6">
        <w:rPr>
          <w:sz w:val="22"/>
          <w:szCs w:val="22"/>
        </w:rPr>
        <w:t xml:space="preserve">mluvy, a to v rozsahu potrebnom na riadne využívanie výsledkov </w:t>
      </w:r>
      <w:r>
        <w:rPr>
          <w:sz w:val="22"/>
          <w:szCs w:val="22"/>
        </w:rPr>
        <w:t>činnosti Poskytovateľa</w:t>
      </w:r>
      <w:r w:rsidR="006D39D6" w:rsidRPr="006D39D6">
        <w:rPr>
          <w:sz w:val="22"/>
          <w:szCs w:val="22"/>
        </w:rPr>
        <w:t xml:space="preserve">. </w:t>
      </w:r>
      <w:r>
        <w:rPr>
          <w:sz w:val="22"/>
          <w:szCs w:val="22"/>
        </w:rPr>
        <w:t>Poskytovateľ</w:t>
      </w:r>
      <w:r w:rsidRPr="006D39D6">
        <w:rPr>
          <w:sz w:val="22"/>
          <w:szCs w:val="22"/>
        </w:rPr>
        <w:t xml:space="preserve"> </w:t>
      </w:r>
      <w:r w:rsidR="006D39D6" w:rsidRPr="006D39D6">
        <w:rPr>
          <w:sz w:val="22"/>
          <w:szCs w:val="22"/>
        </w:rPr>
        <w:t xml:space="preserve">je oprávnený tieto diela použiť aj pre vlastné potreby alebo v iných projektoch, pokiaľ tým neporuší oprávnené záujmy </w:t>
      </w:r>
      <w:r>
        <w:rPr>
          <w:sz w:val="22"/>
          <w:szCs w:val="22"/>
        </w:rPr>
        <w:t>O</w:t>
      </w:r>
      <w:r w:rsidR="006D39D6" w:rsidRPr="006D39D6">
        <w:rPr>
          <w:sz w:val="22"/>
          <w:szCs w:val="22"/>
        </w:rPr>
        <w:t xml:space="preserve">bjednávateľa. V prípade potreby </w:t>
      </w:r>
      <w:r w:rsidRPr="006D39D6">
        <w:rPr>
          <w:sz w:val="22"/>
          <w:szCs w:val="22"/>
        </w:rPr>
        <w:t>vý</w:t>
      </w:r>
      <w:r>
        <w:rPr>
          <w:sz w:val="22"/>
          <w:szCs w:val="22"/>
        </w:rPr>
        <w:t>hradnej</w:t>
      </w:r>
      <w:r w:rsidRPr="006D39D6">
        <w:rPr>
          <w:sz w:val="22"/>
          <w:szCs w:val="22"/>
        </w:rPr>
        <w:t xml:space="preserve"> </w:t>
      </w:r>
      <w:r w:rsidR="006D39D6" w:rsidRPr="006D39D6">
        <w:rPr>
          <w:sz w:val="22"/>
          <w:szCs w:val="22"/>
        </w:rPr>
        <w:t>licencie sa strany dohodnú osobitne v písomnom dodatku.</w:t>
      </w:r>
      <w:r w:rsidR="00F60A18" w:rsidRPr="006D39D6">
        <w:rPr>
          <w:rFonts w:eastAsia="Calibri"/>
          <w:sz w:val="22"/>
          <w:szCs w:val="22"/>
        </w:rPr>
        <w:t xml:space="preserve"> </w:t>
      </w:r>
    </w:p>
    <w:p w14:paraId="69ABE4B6" w14:textId="1F15D99C" w:rsidR="00F60A18" w:rsidRPr="006D39D6" w:rsidRDefault="006D762C" w:rsidP="007A5128">
      <w:pPr>
        <w:numPr>
          <w:ilvl w:val="1"/>
          <w:numId w:val="24"/>
        </w:numPr>
        <w:suppressAutoHyphens/>
        <w:spacing w:before="120" w:after="120" w:line="276" w:lineRule="auto"/>
        <w:ind w:left="567" w:hanging="567"/>
        <w:jc w:val="both"/>
        <w:rPr>
          <w:rFonts w:eastAsia="Calibri"/>
          <w:sz w:val="22"/>
          <w:szCs w:val="22"/>
        </w:rPr>
      </w:pPr>
      <w:r w:rsidRPr="006D39D6">
        <w:rPr>
          <w:rFonts w:eastAsia="Calibri"/>
          <w:sz w:val="22"/>
          <w:szCs w:val="22"/>
        </w:rPr>
        <w:t>Poskytovateľ</w:t>
      </w:r>
      <w:r w:rsidR="00F60A18" w:rsidRPr="006D39D6">
        <w:rPr>
          <w:rFonts w:eastAsia="Calibri"/>
          <w:sz w:val="22"/>
          <w:szCs w:val="22"/>
        </w:rPr>
        <w:t xml:space="preserve"> podpisom tejto Zmluvy udeľuje Objednávateľovi súhlas na to, že Objednávateľ je oprávnený licenciu postúpiť alebo udeliť tretej osobe súhlas na použitie autorského diela v</w:t>
      </w:r>
      <w:r w:rsidR="00F73723" w:rsidRPr="006D39D6">
        <w:rPr>
          <w:rFonts w:eastAsia="Calibri"/>
          <w:sz w:val="22"/>
          <w:szCs w:val="22"/>
        </w:rPr>
        <w:t> </w:t>
      </w:r>
      <w:r w:rsidR="00F60A18" w:rsidRPr="006D39D6">
        <w:rPr>
          <w:rFonts w:eastAsia="Calibri"/>
          <w:sz w:val="22"/>
          <w:szCs w:val="22"/>
        </w:rPr>
        <w:t>rozsahu licencie udelenej Objednávateľovi v zmysle tohto článku (sublicencia).</w:t>
      </w:r>
    </w:p>
    <w:p w14:paraId="02720545" w14:textId="28C536CF" w:rsidR="00F60A18" w:rsidRPr="006D39D6" w:rsidRDefault="00F60A18" w:rsidP="007A5128">
      <w:pPr>
        <w:numPr>
          <w:ilvl w:val="1"/>
          <w:numId w:val="24"/>
        </w:numPr>
        <w:suppressAutoHyphens/>
        <w:spacing w:before="120" w:after="120" w:line="276" w:lineRule="auto"/>
        <w:ind w:left="567" w:hanging="567"/>
        <w:jc w:val="both"/>
        <w:rPr>
          <w:rFonts w:eastAsia="Calibri"/>
          <w:sz w:val="22"/>
          <w:szCs w:val="22"/>
        </w:rPr>
      </w:pPr>
      <w:r w:rsidRPr="006D39D6">
        <w:rPr>
          <w:rFonts w:eastAsia="Calibri"/>
          <w:sz w:val="22"/>
          <w:szCs w:val="22"/>
        </w:rPr>
        <w:t>Odmena za udelenie licencie, sublicencie a práva postúpiť licenciu na tretiu osobu v zmysle tohto článku tejto Zmluvy je v plnom rozsahu obsiahnutá v celkovej zmluvnej cene podľa bodu 3.2.</w:t>
      </w:r>
    </w:p>
    <w:p w14:paraId="5BE67D02" w14:textId="77777777" w:rsidR="00032568" w:rsidRPr="006D39D6" w:rsidRDefault="00032568" w:rsidP="00F60A18">
      <w:pPr>
        <w:spacing w:before="120" w:line="276" w:lineRule="auto"/>
        <w:jc w:val="center"/>
        <w:outlineLvl w:val="1"/>
        <w:rPr>
          <w:rFonts w:eastAsia="Calibri"/>
          <w:b/>
          <w:bCs/>
          <w:sz w:val="22"/>
          <w:szCs w:val="22"/>
        </w:rPr>
      </w:pPr>
    </w:p>
    <w:p w14:paraId="6E88C7F3" w14:textId="3921AC94" w:rsidR="00F60A18" w:rsidRPr="006D39D6" w:rsidRDefault="00F60A18" w:rsidP="00F60A18">
      <w:pPr>
        <w:spacing w:before="120" w:line="276" w:lineRule="auto"/>
        <w:jc w:val="center"/>
        <w:outlineLvl w:val="1"/>
        <w:rPr>
          <w:rFonts w:eastAsia="Calibri"/>
          <w:sz w:val="22"/>
          <w:szCs w:val="22"/>
        </w:rPr>
      </w:pPr>
      <w:r w:rsidRPr="006D39D6">
        <w:rPr>
          <w:rFonts w:eastAsia="Calibri"/>
          <w:b/>
          <w:bCs/>
          <w:sz w:val="22"/>
          <w:szCs w:val="22"/>
        </w:rPr>
        <w:t>Článok 1</w:t>
      </w:r>
      <w:r w:rsidR="000B6C56" w:rsidRPr="006D39D6">
        <w:rPr>
          <w:rFonts w:eastAsia="Calibri"/>
          <w:b/>
          <w:bCs/>
          <w:sz w:val="22"/>
          <w:szCs w:val="22"/>
        </w:rPr>
        <w:t>1</w:t>
      </w:r>
    </w:p>
    <w:p w14:paraId="106B9557" w14:textId="77777777" w:rsidR="00F60A18" w:rsidRPr="006D39D6" w:rsidRDefault="00F60A18" w:rsidP="00F60A18">
      <w:pPr>
        <w:autoSpaceDE w:val="0"/>
        <w:autoSpaceDN w:val="0"/>
        <w:adjustRightInd w:val="0"/>
        <w:spacing w:after="120" w:line="276" w:lineRule="auto"/>
        <w:jc w:val="center"/>
        <w:outlineLvl w:val="2"/>
        <w:rPr>
          <w:rFonts w:eastAsia="Calibri"/>
          <w:sz w:val="22"/>
          <w:szCs w:val="22"/>
        </w:rPr>
      </w:pPr>
      <w:r w:rsidRPr="006D39D6">
        <w:rPr>
          <w:rFonts w:eastAsia="Calibri"/>
          <w:b/>
          <w:bCs/>
          <w:sz w:val="22"/>
          <w:szCs w:val="22"/>
        </w:rPr>
        <w:t>Zmluvné sankcie</w:t>
      </w:r>
    </w:p>
    <w:p w14:paraId="3249F244" w14:textId="7C6BEA31" w:rsidR="00BF2378" w:rsidRPr="006D39D6" w:rsidRDefault="00344223" w:rsidP="007A5128">
      <w:pPr>
        <w:pStyle w:val="Odsekzoznamu"/>
        <w:numPr>
          <w:ilvl w:val="1"/>
          <w:numId w:val="62"/>
        </w:numPr>
        <w:suppressAutoHyphens/>
        <w:spacing w:before="120" w:after="120"/>
        <w:ind w:left="567" w:hanging="567"/>
        <w:contextualSpacing w:val="0"/>
        <w:jc w:val="both"/>
        <w:rPr>
          <w:rFonts w:ascii="Times New Roman" w:hAnsi="Times New Roman"/>
          <w:iCs/>
        </w:rPr>
      </w:pPr>
      <w:r w:rsidRPr="006D39D6">
        <w:rPr>
          <w:rFonts w:ascii="Times New Roman" w:hAnsi="Times New Roman"/>
          <w:iCs/>
        </w:rPr>
        <w:t xml:space="preserve">V prípade, ak sa Objednávateľ dostane do omeškania s úhradou finančného záväzku vyplývajúceho z tejto </w:t>
      </w:r>
      <w:r w:rsidR="008229BD" w:rsidRPr="006D39D6">
        <w:rPr>
          <w:rFonts w:ascii="Times New Roman" w:hAnsi="Times New Roman"/>
          <w:iCs/>
        </w:rPr>
        <w:t>Z</w:t>
      </w:r>
      <w:r w:rsidRPr="006D39D6">
        <w:rPr>
          <w:rFonts w:ascii="Times New Roman" w:hAnsi="Times New Roman"/>
          <w:iCs/>
        </w:rPr>
        <w:t xml:space="preserve">mluvy a tento neuhradí ani do </w:t>
      </w:r>
      <w:r w:rsidR="00032568" w:rsidRPr="006D39D6">
        <w:rPr>
          <w:rFonts w:ascii="Times New Roman" w:hAnsi="Times New Roman"/>
          <w:iCs/>
        </w:rPr>
        <w:t>3</w:t>
      </w:r>
      <w:r w:rsidRPr="006D39D6">
        <w:rPr>
          <w:rFonts w:ascii="Times New Roman" w:hAnsi="Times New Roman"/>
          <w:iCs/>
        </w:rPr>
        <w:t xml:space="preserve">0 dní po tom, čo mu bola doručená písomná výzva na jeho zaplatenie, je </w:t>
      </w:r>
      <w:r w:rsidR="006D762C" w:rsidRPr="006D39D6">
        <w:rPr>
          <w:rFonts w:ascii="Times New Roman" w:hAnsi="Times New Roman"/>
          <w:iCs/>
        </w:rPr>
        <w:t>Poskytovateľ</w:t>
      </w:r>
      <w:r w:rsidRPr="006D39D6">
        <w:rPr>
          <w:rFonts w:ascii="Times New Roman" w:hAnsi="Times New Roman"/>
          <w:iCs/>
        </w:rPr>
        <w:t xml:space="preserve"> oprávnený uplatňovať si voči Objednávateľovi úrok z omeškania vo výške 0,03 % z dlžnej čiastky, a to za každý aj začatý deň omeškania v</w:t>
      </w:r>
      <w:r w:rsidR="00DC446C" w:rsidRPr="006D39D6">
        <w:rPr>
          <w:rFonts w:ascii="Times New Roman" w:hAnsi="Times New Roman"/>
          <w:iCs/>
        </w:rPr>
        <w:t> </w:t>
      </w:r>
      <w:r w:rsidRPr="006D39D6">
        <w:rPr>
          <w:rFonts w:ascii="Times New Roman" w:hAnsi="Times New Roman"/>
          <w:iCs/>
        </w:rPr>
        <w:t xml:space="preserve">súlade s </w:t>
      </w:r>
      <w:proofErr w:type="spellStart"/>
      <w:r w:rsidRPr="006D39D6">
        <w:rPr>
          <w:rFonts w:ascii="Times New Roman" w:hAnsi="Times New Roman"/>
          <w:iCs/>
        </w:rPr>
        <w:t>ust</w:t>
      </w:r>
      <w:proofErr w:type="spellEnd"/>
      <w:r w:rsidRPr="006D39D6">
        <w:rPr>
          <w:rFonts w:ascii="Times New Roman" w:hAnsi="Times New Roman"/>
          <w:iCs/>
        </w:rPr>
        <w:t>. § 369 Obchodného zákonníka.</w:t>
      </w:r>
      <w:r w:rsidR="00F60A18" w:rsidRPr="006D39D6">
        <w:rPr>
          <w:rFonts w:ascii="Times New Roman" w:hAnsi="Times New Roman"/>
          <w:iCs/>
        </w:rPr>
        <w:t xml:space="preserve"> </w:t>
      </w:r>
    </w:p>
    <w:p w14:paraId="6EF4FC15" w14:textId="20806E00" w:rsidR="00BF2378" w:rsidRPr="006D39D6" w:rsidRDefault="00F60A18" w:rsidP="007A5128">
      <w:pPr>
        <w:pStyle w:val="Odsekzoznamu"/>
        <w:numPr>
          <w:ilvl w:val="1"/>
          <w:numId w:val="62"/>
        </w:numPr>
        <w:suppressAutoHyphens/>
        <w:spacing w:before="120" w:after="120"/>
        <w:ind w:left="567" w:hanging="567"/>
        <w:contextualSpacing w:val="0"/>
        <w:jc w:val="both"/>
        <w:rPr>
          <w:rFonts w:ascii="Times New Roman" w:hAnsi="Times New Roman"/>
        </w:rPr>
      </w:pPr>
      <w:r w:rsidRPr="006D39D6">
        <w:rPr>
          <w:rFonts w:ascii="Times New Roman" w:hAnsi="Times New Roman"/>
        </w:rPr>
        <w:t xml:space="preserve">Ak sa </w:t>
      </w:r>
      <w:r w:rsidR="006D762C" w:rsidRPr="006D39D6">
        <w:rPr>
          <w:rFonts w:ascii="Times New Roman" w:hAnsi="Times New Roman"/>
        </w:rPr>
        <w:t>Poskytovateľ</w:t>
      </w:r>
      <w:r w:rsidRPr="006D39D6">
        <w:rPr>
          <w:rFonts w:ascii="Times New Roman" w:hAnsi="Times New Roman"/>
        </w:rPr>
        <w:t xml:space="preserve"> dostane do omeškania </w:t>
      </w:r>
      <w:r w:rsidR="00032568" w:rsidRPr="006D39D6">
        <w:rPr>
          <w:rFonts w:ascii="Times New Roman" w:hAnsi="Times New Roman"/>
        </w:rPr>
        <w:t>s plnením predmetu Zmluvy</w:t>
      </w:r>
      <w:r w:rsidRPr="006D39D6">
        <w:rPr>
          <w:rFonts w:ascii="Times New Roman" w:hAnsi="Times New Roman"/>
        </w:rPr>
        <w:t xml:space="preserve"> </w:t>
      </w:r>
      <w:r w:rsidR="001F308E" w:rsidRPr="006D39D6">
        <w:rPr>
          <w:rFonts w:ascii="Times New Roman" w:hAnsi="Times New Roman"/>
        </w:rPr>
        <w:t xml:space="preserve">alebo ktorejkoľvek jeho časti </w:t>
      </w:r>
      <w:r w:rsidRPr="006D39D6">
        <w:rPr>
          <w:rFonts w:ascii="Times New Roman" w:hAnsi="Times New Roman"/>
        </w:rPr>
        <w:t>v lehot</w:t>
      </w:r>
      <w:r w:rsidR="001F308E" w:rsidRPr="006D39D6">
        <w:rPr>
          <w:rFonts w:ascii="Times New Roman" w:hAnsi="Times New Roman"/>
        </w:rPr>
        <w:t>ách</w:t>
      </w:r>
      <w:r w:rsidRPr="006D39D6">
        <w:rPr>
          <w:rFonts w:ascii="Times New Roman" w:hAnsi="Times New Roman"/>
        </w:rPr>
        <w:t xml:space="preserve"> podľa bodu 2.2., má Objednávateľ právo na zaplatenie zmluvnej pokuty vo výške </w:t>
      </w:r>
      <w:r w:rsidR="00602C82" w:rsidRPr="006D39D6">
        <w:rPr>
          <w:rFonts w:ascii="Times New Roman" w:hAnsi="Times New Roman"/>
        </w:rPr>
        <w:t>1</w:t>
      </w:r>
      <w:r w:rsidR="006D39D6">
        <w:rPr>
          <w:rFonts w:ascii="Times New Roman" w:hAnsi="Times New Roman"/>
        </w:rPr>
        <w:t>50</w:t>
      </w:r>
      <w:r w:rsidRPr="006D39D6">
        <w:rPr>
          <w:rFonts w:ascii="Times New Roman" w:hAnsi="Times New Roman"/>
        </w:rPr>
        <w:t>,- EUR za každý aj začatý deň omeškania.</w:t>
      </w:r>
    </w:p>
    <w:p w14:paraId="75A91B9A" w14:textId="2122B4B9" w:rsidR="00BF2378" w:rsidRPr="006D39D6" w:rsidRDefault="00F60A18" w:rsidP="007A5128">
      <w:pPr>
        <w:pStyle w:val="Odsekzoznamu"/>
        <w:numPr>
          <w:ilvl w:val="1"/>
          <w:numId w:val="62"/>
        </w:numPr>
        <w:suppressAutoHyphens/>
        <w:spacing w:before="120" w:after="120"/>
        <w:ind w:left="567" w:hanging="567"/>
        <w:contextualSpacing w:val="0"/>
        <w:jc w:val="both"/>
        <w:rPr>
          <w:rFonts w:ascii="Times New Roman" w:hAnsi="Times New Roman"/>
        </w:rPr>
      </w:pPr>
      <w:r w:rsidRPr="006D39D6">
        <w:rPr>
          <w:rFonts w:ascii="Times New Roman" w:hAnsi="Times New Roman"/>
        </w:rPr>
        <w:t xml:space="preserve">Ak </w:t>
      </w:r>
      <w:r w:rsidR="006D762C" w:rsidRPr="006D39D6">
        <w:rPr>
          <w:rFonts w:ascii="Times New Roman" w:hAnsi="Times New Roman"/>
        </w:rPr>
        <w:t>Poskytovateľ</w:t>
      </w:r>
      <w:r w:rsidRPr="006D39D6">
        <w:rPr>
          <w:rFonts w:ascii="Times New Roman" w:hAnsi="Times New Roman"/>
        </w:rPr>
        <w:t xml:space="preserve"> poruší povinnosť písomne oznámiť Objednávateľovi každú zmenu zapísaných údajov o jeho osobe v registri partnerov verejného sektora alebo jeho výmaz z registra partnerov verejného sektora najneskôr do piatich dní odo dňa vykonania zmeny zapísaných údajov alebo výmazu, má Objednávateľ právo na zaplatenie zmluvnej pokuty vo výške 250,- EUR za každý</w:t>
      </w:r>
      <w:r w:rsidR="000B6C56" w:rsidRPr="006D39D6">
        <w:rPr>
          <w:rFonts w:ascii="Times New Roman" w:hAnsi="Times New Roman"/>
        </w:rPr>
        <w:t xml:space="preserve"> jednotlivý prípad.</w:t>
      </w:r>
    </w:p>
    <w:p w14:paraId="608E3A7F" w14:textId="3AA7EFFE" w:rsidR="00BF2378" w:rsidRPr="006D39D6" w:rsidRDefault="00F60A18" w:rsidP="007A5128">
      <w:pPr>
        <w:pStyle w:val="Odsekzoznamu"/>
        <w:numPr>
          <w:ilvl w:val="1"/>
          <w:numId w:val="62"/>
        </w:numPr>
        <w:suppressAutoHyphens/>
        <w:spacing w:before="120" w:after="120"/>
        <w:ind w:left="567" w:hanging="567"/>
        <w:contextualSpacing w:val="0"/>
        <w:jc w:val="both"/>
        <w:rPr>
          <w:rFonts w:ascii="Times New Roman" w:hAnsi="Times New Roman"/>
        </w:rPr>
      </w:pPr>
      <w:r w:rsidRPr="006D39D6">
        <w:rPr>
          <w:rFonts w:ascii="Times New Roman" w:hAnsi="Times New Roman"/>
        </w:rPr>
        <w:t xml:space="preserve">Ak sa </w:t>
      </w:r>
      <w:r w:rsidR="006D762C" w:rsidRPr="006D39D6">
        <w:rPr>
          <w:rFonts w:ascii="Times New Roman" w:hAnsi="Times New Roman"/>
        </w:rPr>
        <w:t>Poskytovateľ</w:t>
      </w:r>
      <w:r w:rsidRPr="006D39D6">
        <w:rPr>
          <w:rFonts w:ascii="Times New Roman" w:hAnsi="Times New Roman"/>
        </w:rPr>
        <w:t xml:space="preserve"> dostane do omeškania s odstránením vady v lehote podľa bodu 8.</w:t>
      </w:r>
      <w:r w:rsidR="00BC605F" w:rsidRPr="006D39D6">
        <w:rPr>
          <w:rFonts w:ascii="Times New Roman" w:hAnsi="Times New Roman"/>
        </w:rPr>
        <w:t>2</w:t>
      </w:r>
      <w:r w:rsidRPr="006D39D6">
        <w:rPr>
          <w:rFonts w:ascii="Times New Roman" w:hAnsi="Times New Roman"/>
        </w:rPr>
        <w:t xml:space="preserve">., má Objednávateľ právo na zaplatenie zmluvnej pokuty vo výške </w:t>
      </w:r>
      <w:r w:rsidR="006D39D6">
        <w:rPr>
          <w:rFonts w:ascii="Times New Roman" w:hAnsi="Times New Roman"/>
        </w:rPr>
        <w:t>1</w:t>
      </w:r>
      <w:r w:rsidR="00602C82" w:rsidRPr="006D39D6">
        <w:rPr>
          <w:rFonts w:ascii="Times New Roman" w:hAnsi="Times New Roman"/>
        </w:rPr>
        <w:t>0</w:t>
      </w:r>
      <w:r w:rsidRPr="006D39D6">
        <w:rPr>
          <w:rFonts w:ascii="Times New Roman" w:hAnsi="Times New Roman"/>
        </w:rPr>
        <w:t>0,- EUR za každý, aj začatý deň omeškania.</w:t>
      </w:r>
    </w:p>
    <w:p w14:paraId="739A7D9C" w14:textId="42D03807" w:rsidR="00BF2378" w:rsidRPr="006D39D6" w:rsidRDefault="00F60A18" w:rsidP="007A5128">
      <w:pPr>
        <w:pStyle w:val="Odsekzoznamu"/>
        <w:numPr>
          <w:ilvl w:val="1"/>
          <w:numId w:val="62"/>
        </w:numPr>
        <w:suppressAutoHyphens/>
        <w:spacing w:before="120" w:after="120"/>
        <w:ind w:left="567" w:hanging="567"/>
        <w:contextualSpacing w:val="0"/>
        <w:jc w:val="both"/>
        <w:rPr>
          <w:rFonts w:ascii="Times New Roman" w:hAnsi="Times New Roman"/>
        </w:rPr>
      </w:pPr>
      <w:r w:rsidRPr="006D39D6">
        <w:rPr>
          <w:rFonts w:ascii="Times New Roman" w:hAnsi="Times New Roman"/>
        </w:rPr>
        <w:t>Zmluvné pokuty a úroky z omeškania hradí povinná strana nezávisle od toho, či a v akej výške vznikne druhej zmluvnej strane v tejto súvislosti škoda, ktorú možno vymáhať samostatne a</w:t>
      </w:r>
      <w:r w:rsidR="00646084" w:rsidRPr="006D39D6">
        <w:rPr>
          <w:rFonts w:ascii="Times New Roman" w:hAnsi="Times New Roman"/>
        </w:rPr>
        <w:t> </w:t>
      </w:r>
      <w:r w:rsidRPr="006D39D6">
        <w:rPr>
          <w:rFonts w:ascii="Times New Roman" w:hAnsi="Times New Roman"/>
        </w:rPr>
        <w:t>v</w:t>
      </w:r>
      <w:r w:rsidR="00646084" w:rsidRPr="006D39D6">
        <w:rPr>
          <w:rFonts w:ascii="Times New Roman" w:hAnsi="Times New Roman"/>
        </w:rPr>
        <w:t> </w:t>
      </w:r>
      <w:r w:rsidRPr="006D39D6">
        <w:rPr>
          <w:rFonts w:ascii="Times New Roman" w:hAnsi="Times New Roman"/>
        </w:rPr>
        <w:t>plnej výške.</w:t>
      </w:r>
    </w:p>
    <w:p w14:paraId="6784988C" w14:textId="3F7E3EED" w:rsidR="00BF2378" w:rsidRPr="006D39D6" w:rsidRDefault="00F60A18" w:rsidP="007A5128">
      <w:pPr>
        <w:pStyle w:val="Odsekzoznamu"/>
        <w:numPr>
          <w:ilvl w:val="1"/>
          <w:numId w:val="62"/>
        </w:numPr>
        <w:suppressAutoHyphens/>
        <w:spacing w:before="120" w:after="120"/>
        <w:ind w:left="567" w:hanging="567"/>
        <w:contextualSpacing w:val="0"/>
        <w:jc w:val="both"/>
        <w:rPr>
          <w:rFonts w:ascii="Times New Roman" w:hAnsi="Times New Roman"/>
        </w:rPr>
      </w:pPr>
      <w:r w:rsidRPr="006D39D6">
        <w:rPr>
          <w:rFonts w:ascii="Times New Roman" w:hAnsi="Times New Roman"/>
        </w:rPr>
        <w:t xml:space="preserve">Zaplatením zmluvnej pokuty sa </w:t>
      </w:r>
      <w:r w:rsidR="006D762C" w:rsidRPr="006D39D6">
        <w:rPr>
          <w:rFonts w:ascii="Times New Roman" w:hAnsi="Times New Roman"/>
        </w:rPr>
        <w:t>Poskytovateľ</w:t>
      </w:r>
      <w:r w:rsidRPr="006D39D6">
        <w:rPr>
          <w:rFonts w:ascii="Times New Roman" w:hAnsi="Times New Roman"/>
        </w:rPr>
        <w:t xml:space="preserve"> nezbaví záväzku splniť dotknutú povinnosť ani povinnosti uhradiť prípadnú sankciu uloženú Objednávateľovi zo strany príslušných orgánov štátnej správy.</w:t>
      </w:r>
    </w:p>
    <w:p w14:paraId="1E8D5475" w14:textId="1347BD3E" w:rsidR="00F60A18" w:rsidRPr="006D39D6" w:rsidRDefault="00F60A18" w:rsidP="007A5128">
      <w:pPr>
        <w:pStyle w:val="Odsekzoznamu"/>
        <w:numPr>
          <w:ilvl w:val="1"/>
          <w:numId w:val="62"/>
        </w:numPr>
        <w:suppressAutoHyphens/>
        <w:spacing w:before="120" w:after="120"/>
        <w:ind w:left="567" w:hanging="567"/>
        <w:contextualSpacing w:val="0"/>
        <w:jc w:val="both"/>
        <w:rPr>
          <w:rFonts w:ascii="Times New Roman" w:hAnsi="Times New Roman"/>
        </w:rPr>
      </w:pPr>
      <w:r w:rsidRPr="006D39D6">
        <w:rPr>
          <w:rFonts w:ascii="Times New Roman" w:hAnsi="Times New Roman"/>
        </w:rPr>
        <w:t>Dlžník sa zaväzuje zmluvnú sankciu uhradiť veriteľovi do 14 pracovných dní odo dňa doručenia faktúry vystavenej veriteľom. Čiastka zmluvnej sankcie bude uhradená bezhotovostným prevodom na bankové účty uvedené v záhlaví Zmluvy.</w:t>
      </w:r>
    </w:p>
    <w:p w14:paraId="4233B8AF" w14:textId="6926062F" w:rsidR="00AE0F67" w:rsidRDefault="00AE0F67" w:rsidP="00AE0F67">
      <w:pPr>
        <w:suppressAutoHyphens/>
        <w:spacing w:after="120" w:line="276" w:lineRule="auto"/>
        <w:ind w:left="567"/>
        <w:jc w:val="both"/>
        <w:rPr>
          <w:rFonts w:eastAsia="Calibri"/>
          <w:sz w:val="22"/>
          <w:szCs w:val="22"/>
        </w:rPr>
      </w:pPr>
    </w:p>
    <w:p w14:paraId="72C8281D" w14:textId="3BD36D64" w:rsidR="00327214" w:rsidRDefault="00327214" w:rsidP="00AE0F67">
      <w:pPr>
        <w:suppressAutoHyphens/>
        <w:spacing w:after="120" w:line="276" w:lineRule="auto"/>
        <w:ind w:left="567"/>
        <w:jc w:val="both"/>
        <w:rPr>
          <w:rFonts w:eastAsia="Calibri"/>
          <w:sz w:val="22"/>
          <w:szCs w:val="22"/>
        </w:rPr>
      </w:pPr>
    </w:p>
    <w:p w14:paraId="391871DE" w14:textId="77777777" w:rsidR="00327214" w:rsidRPr="006D39D6" w:rsidRDefault="00327214" w:rsidP="00AE0F67">
      <w:pPr>
        <w:suppressAutoHyphens/>
        <w:spacing w:after="120" w:line="276" w:lineRule="auto"/>
        <w:ind w:left="567"/>
        <w:jc w:val="both"/>
        <w:rPr>
          <w:rFonts w:eastAsia="Calibri"/>
          <w:sz w:val="22"/>
          <w:szCs w:val="22"/>
        </w:rPr>
      </w:pPr>
    </w:p>
    <w:p w14:paraId="521EFF1F" w14:textId="36E2D927" w:rsidR="004272F2" w:rsidRPr="006D39D6" w:rsidRDefault="004272F2" w:rsidP="004272F2">
      <w:pPr>
        <w:spacing w:before="120" w:line="276" w:lineRule="auto"/>
        <w:jc w:val="center"/>
        <w:outlineLvl w:val="1"/>
        <w:rPr>
          <w:rFonts w:eastAsia="Calibri"/>
          <w:sz w:val="22"/>
          <w:szCs w:val="22"/>
        </w:rPr>
      </w:pPr>
      <w:r w:rsidRPr="006D39D6">
        <w:rPr>
          <w:rFonts w:eastAsia="Calibri"/>
          <w:b/>
          <w:bCs/>
          <w:sz w:val="22"/>
          <w:szCs w:val="22"/>
        </w:rPr>
        <w:lastRenderedPageBreak/>
        <w:t>Článok 12</w:t>
      </w:r>
    </w:p>
    <w:p w14:paraId="0A2E3151" w14:textId="77777777" w:rsidR="004272F2" w:rsidRPr="006D39D6" w:rsidRDefault="004272F2" w:rsidP="004272F2">
      <w:pPr>
        <w:autoSpaceDE w:val="0"/>
        <w:autoSpaceDN w:val="0"/>
        <w:adjustRightInd w:val="0"/>
        <w:spacing w:after="120" w:line="276" w:lineRule="auto"/>
        <w:jc w:val="center"/>
        <w:outlineLvl w:val="2"/>
        <w:rPr>
          <w:rFonts w:eastAsia="Calibri"/>
          <w:sz w:val="22"/>
          <w:szCs w:val="22"/>
        </w:rPr>
      </w:pPr>
      <w:r w:rsidRPr="006D39D6">
        <w:rPr>
          <w:rFonts w:eastAsia="Calibri"/>
          <w:b/>
          <w:bCs/>
          <w:sz w:val="22"/>
          <w:szCs w:val="22"/>
        </w:rPr>
        <w:t>Oznamovanie osôb a ochrana osobných údajov</w:t>
      </w:r>
    </w:p>
    <w:p w14:paraId="0A159284" w14:textId="2A880F53" w:rsidR="00BF2378" w:rsidRPr="006D39D6" w:rsidRDefault="004272F2" w:rsidP="007A5128">
      <w:pPr>
        <w:pStyle w:val="Odsekzoznamu"/>
        <w:numPr>
          <w:ilvl w:val="1"/>
          <w:numId w:val="63"/>
        </w:numPr>
        <w:autoSpaceDE w:val="0"/>
        <w:autoSpaceDN w:val="0"/>
        <w:adjustRightInd w:val="0"/>
        <w:spacing w:before="120" w:after="120"/>
        <w:ind w:left="567" w:hanging="567"/>
        <w:contextualSpacing w:val="0"/>
        <w:jc w:val="both"/>
        <w:rPr>
          <w:rFonts w:ascii="Times New Roman" w:hAnsi="Times New Roman"/>
        </w:rPr>
      </w:pPr>
      <w:r w:rsidRPr="006D39D6">
        <w:rPr>
          <w:rFonts w:ascii="Times New Roman" w:hAnsi="Times New Roman"/>
        </w:rPr>
        <w:t>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6E2289">
        <w:rPr>
          <w:rFonts w:ascii="Times New Roman" w:hAnsi="Times New Roman"/>
          <w:b/>
        </w:rPr>
        <w:t>GDPR</w:t>
      </w:r>
      <w:r w:rsidRPr="006D39D6">
        <w:rPr>
          <w:rFonts w:ascii="Times New Roman" w:hAnsi="Times New Roman"/>
        </w:rPr>
        <w:t>“) a v zákone č. 18/2018 Z. z. o ochrane osobných údajov a zmene a doplnení niektorých zákonov (ďalej len „</w:t>
      </w:r>
      <w:r w:rsidRPr="006E2289">
        <w:rPr>
          <w:rFonts w:ascii="Times New Roman" w:hAnsi="Times New Roman"/>
          <w:b/>
        </w:rPr>
        <w:t>zákon o ochrane osobných údajov</w:t>
      </w:r>
      <w:r w:rsidRPr="006D39D6">
        <w:rPr>
          <w:rFonts w:ascii="Times New Roman" w:hAnsi="Times New Roman"/>
        </w:rPr>
        <w:t xml:space="preserve">“ </w:t>
      </w:r>
      <w:r w:rsidR="003F218C">
        <w:rPr>
          <w:rFonts w:ascii="Times New Roman" w:hAnsi="Times New Roman"/>
        </w:rPr>
        <w:t>alebo</w:t>
      </w:r>
      <w:r w:rsidRPr="006D39D6">
        <w:rPr>
          <w:rFonts w:ascii="Times New Roman" w:hAnsi="Times New Roman"/>
        </w:rPr>
        <w:t xml:space="preserve"> </w:t>
      </w:r>
      <w:r w:rsidR="003F218C">
        <w:rPr>
          <w:rFonts w:ascii="Times New Roman" w:hAnsi="Times New Roman"/>
        </w:rPr>
        <w:t>spoločne</w:t>
      </w:r>
      <w:r w:rsidR="003F218C" w:rsidRPr="006D39D6">
        <w:rPr>
          <w:rFonts w:ascii="Times New Roman" w:hAnsi="Times New Roman"/>
        </w:rPr>
        <w:t xml:space="preserve"> </w:t>
      </w:r>
      <w:r w:rsidRPr="006D39D6">
        <w:rPr>
          <w:rFonts w:ascii="Times New Roman" w:hAnsi="Times New Roman"/>
        </w:rPr>
        <w:t>ako „</w:t>
      </w:r>
      <w:r w:rsidRPr="006E2289">
        <w:rPr>
          <w:rFonts w:ascii="Times New Roman" w:hAnsi="Times New Roman"/>
          <w:b/>
        </w:rPr>
        <w:t>legislatíva GDPR</w:t>
      </w:r>
      <w:r w:rsidRPr="006D39D6">
        <w:rPr>
          <w:rFonts w:ascii="Times New Roman" w:hAnsi="Times New Roman"/>
        </w:rPr>
        <w:t>“).</w:t>
      </w:r>
    </w:p>
    <w:p w14:paraId="1EB4D398" w14:textId="79C5BC3C" w:rsidR="00BF2378" w:rsidRPr="006D39D6" w:rsidRDefault="00031C52" w:rsidP="007A5128">
      <w:pPr>
        <w:pStyle w:val="Odsekzoznamu"/>
        <w:numPr>
          <w:ilvl w:val="1"/>
          <w:numId w:val="63"/>
        </w:numPr>
        <w:autoSpaceDE w:val="0"/>
        <w:autoSpaceDN w:val="0"/>
        <w:adjustRightInd w:val="0"/>
        <w:spacing w:before="120" w:after="120"/>
        <w:ind w:left="567" w:hanging="567"/>
        <w:contextualSpacing w:val="0"/>
        <w:jc w:val="both"/>
        <w:rPr>
          <w:rFonts w:ascii="Times New Roman" w:hAnsi="Times New Roman"/>
        </w:rPr>
      </w:pPr>
      <w:r w:rsidRPr="006D39D6">
        <w:rPr>
          <w:rFonts w:ascii="Times New Roman" w:hAnsi="Times New Roman"/>
        </w:rPr>
        <w:t xml:space="preserve">Zmluvné strany sa navzájom zaväzujú zachovávať všetky platnými právnymi predpismi stanovené povinnosti vo vzťahu k spracúvaniu a ochrane osobných údajov, ktoré získajú a budú na základe tejto Zmluvy alebo v súvislosti s jej plnením spracúvať. Zmluvné strany sa zaväzujú oznamovať si navzájom zmeny všetkých osobných údajov, ktoré si na základe tejto Zmluvy, resp. v súvislosti s jej plnením poskytli tak, aby spracúvali vždy len správne a aktuálne osobné údaje. Zmluvné strany sa zaväzujú najmä zachovávať zásadu minimalizácie spracúvaných osobných údajov tak, aby spracúvali vždy len tie osobné údaje, ktoré sú potrebné na účely daného spracúvania, resp. na účely plnenia tejto Zmluvy. Informácie o ochrane osobných údajov v ZSSK CARGO určené zmluvným partnerom spoločnosti, ich zamestnancom a zástupcom sú dostupné na webovej adrese: </w:t>
      </w:r>
      <w:hyperlink r:id="rId12" w:history="1">
        <w:r w:rsidRPr="006D39D6">
          <w:rPr>
            <w:rStyle w:val="Hypertextovprepojenie"/>
            <w:rFonts w:ascii="Times New Roman" w:hAnsi="Times New Roman"/>
          </w:rPr>
          <w:t>https://www.zscargo.sk/oou</w:t>
        </w:r>
      </w:hyperlink>
      <w:r w:rsidRPr="006D39D6">
        <w:rPr>
          <w:rFonts w:ascii="Times New Roman" w:hAnsi="Times New Roman"/>
        </w:rPr>
        <w:t xml:space="preserve">, o čom je </w:t>
      </w:r>
      <w:r w:rsidR="006D762C" w:rsidRPr="006D39D6">
        <w:rPr>
          <w:rFonts w:ascii="Times New Roman" w:hAnsi="Times New Roman"/>
        </w:rPr>
        <w:t>Poskytovateľ</w:t>
      </w:r>
      <w:r w:rsidRPr="006D39D6">
        <w:rPr>
          <w:rFonts w:ascii="Times New Roman" w:hAnsi="Times New Roman"/>
        </w:rPr>
        <w:t xml:space="preserve"> povinný informovať dotknuté osoby. </w:t>
      </w:r>
    </w:p>
    <w:p w14:paraId="18066A4A" w14:textId="78EE2D6E" w:rsidR="00BF2378" w:rsidRPr="006D39D6" w:rsidRDefault="004272F2" w:rsidP="007A5128">
      <w:pPr>
        <w:pStyle w:val="Odsekzoznamu"/>
        <w:numPr>
          <w:ilvl w:val="1"/>
          <w:numId w:val="63"/>
        </w:numPr>
        <w:autoSpaceDE w:val="0"/>
        <w:autoSpaceDN w:val="0"/>
        <w:adjustRightInd w:val="0"/>
        <w:spacing w:before="120" w:after="120"/>
        <w:ind w:left="567" w:hanging="567"/>
        <w:contextualSpacing w:val="0"/>
        <w:jc w:val="both"/>
        <w:rPr>
          <w:rFonts w:ascii="Times New Roman" w:hAnsi="Times New Roman"/>
        </w:rPr>
      </w:pPr>
      <w:r w:rsidRPr="006D39D6">
        <w:rPr>
          <w:rFonts w:ascii="Times New Roman" w:hAnsi="Times New Roman"/>
        </w:rPr>
        <w:t xml:space="preserve">Pokiaľ </w:t>
      </w:r>
      <w:r w:rsidR="006D762C" w:rsidRPr="006D39D6">
        <w:rPr>
          <w:rFonts w:ascii="Times New Roman" w:hAnsi="Times New Roman"/>
        </w:rPr>
        <w:t>Poskytovateľ</w:t>
      </w:r>
      <w:r w:rsidRPr="006D39D6">
        <w:rPr>
          <w:rFonts w:ascii="Times New Roman" w:hAnsi="Times New Roman"/>
        </w:rPr>
        <w:t xml:space="preserve"> pri plnení tejto Zmluvy identifikuje potrebu spracovania osobných údajov tak, že si to bude vyžadovať uzatvorenie zmluvy podľa článku 28 </w:t>
      </w:r>
      <w:r w:rsidR="003F218C">
        <w:rPr>
          <w:rFonts w:ascii="Times New Roman" w:hAnsi="Times New Roman"/>
        </w:rPr>
        <w:t>GDPR</w:t>
      </w:r>
      <w:r w:rsidRPr="006D39D6">
        <w:rPr>
          <w:rFonts w:ascii="Times New Roman" w:hAnsi="Times New Roman"/>
        </w:rPr>
        <w:t xml:space="preserve"> alebo § 34 zákona o ochrane osobných údajov, </w:t>
      </w:r>
      <w:r w:rsidR="006D762C" w:rsidRPr="006D39D6">
        <w:rPr>
          <w:rFonts w:ascii="Times New Roman" w:hAnsi="Times New Roman"/>
        </w:rPr>
        <w:t>Poskytovateľ</w:t>
      </w:r>
      <w:r w:rsidRPr="006D39D6">
        <w:rPr>
          <w:rFonts w:ascii="Times New Roman" w:hAnsi="Times New Roman"/>
        </w:rPr>
        <w:t xml:space="preserve"> nevykoná takéto spracovanie osobných údajov a bezodkladne bude informovať Objednávateľa o potrebe uzatvorenia príslušnej zmluvy, pričom vymedzí aj účel a spôsob spracúvania osobných údajov, prípadne ďalšie relevantné náležitosti. Zmluvné strany sa zaväzujú v takomto prípade uzatvoriť tzv. sprostredkovateľskú zmluvu tak, aby bol naplnený účel tejto Zmluvy.</w:t>
      </w:r>
    </w:p>
    <w:p w14:paraId="04A9CF46" w14:textId="26F1B150" w:rsidR="004272F2" w:rsidRPr="006D39D6" w:rsidRDefault="004272F2" w:rsidP="007A5128">
      <w:pPr>
        <w:pStyle w:val="Odsekzoznamu"/>
        <w:numPr>
          <w:ilvl w:val="1"/>
          <w:numId w:val="63"/>
        </w:numPr>
        <w:autoSpaceDE w:val="0"/>
        <w:autoSpaceDN w:val="0"/>
        <w:adjustRightInd w:val="0"/>
        <w:spacing w:before="120" w:after="120"/>
        <w:ind w:left="567" w:hanging="567"/>
        <w:contextualSpacing w:val="0"/>
        <w:jc w:val="both"/>
        <w:rPr>
          <w:rFonts w:ascii="Times New Roman" w:hAnsi="Times New Roman"/>
        </w:rPr>
      </w:pPr>
      <w:r w:rsidRPr="006D39D6">
        <w:rPr>
          <w:rFonts w:ascii="Times New Roman" w:hAnsi="Times New Roman"/>
        </w:rPr>
        <w:t xml:space="preserve">Ustanoveniami bodu </w:t>
      </w:r>
      <w:r w:rsidR="00031C52" w:rsidRPr="006D39D6">
        <w:rPr>
          <w:rFonts w:ascii="Times New Roman" w:hAnsi="Times New Roman"/>
        </w:rPr>
        <w:t>12</w:t>
      </w:r>
      <w:r w:rsidRPr="006D39D6">
        <w:rPr>
          <w:rFonts w:ascii="Times New Roman" w:hAnsi="Times New Roman"/>
        </w:rPr>
        <w:t>.1. a 1</w:t>
      </w:r>
      <w:r w:rsidR="00031C52" w:rsidRPr="006D39D6">
        <w:rPr>
          <w:rFonts w:ascii="Times New Roman" w:hAnsi="Times New Roman"/>
        </w:rPr>
        <w:t>2</w:t>
      </w:r>
      <w:r w:rsidRPr="006D39D6">
        <w:rPr>
          <w:rFonts w:ascii="Times New Roman" w:hAnsi="Times New Roman"/>
        </w:rPr>
        <w:t>.2. nie sú dotknuté iné povinnosti, ktoré pre Objednávateľa a </w:t>
      </w:r>
      <w:r w:rsidR="006D762C" w:rsidRPr="006D39D6">
        <w:rPr>
          <w:rFonts w:ascii="Times New Roman" w:hAnsi="Times New Roman"/>
        </w:rPr>
        <w:t>Poskytovateľ</w:t>
      </w:r>
      <w:r w:rsidRPr="006D39D6">
        <w:rPr>
          <w:rFonts w:ascii="Times New Roman" w:hAnsi="Times New Roman"/>
        </w:rPr>
        <w:t>a vyplývajú z legislatívy GDPR.</w:t>
      </w:r>
    </w:p>
    <w:p w14:paraId="285D8FB1" w14:textId="77777777" w:rsidR="004272F2" w:rsidRPr="006D39D6" w:rsidRDefault="004272F2" w:rsidP="004272F2">
      <w:pPr>
        <w:suppressAutoHyphens/>
        <w:spacing w:after="120" w:line="276" w:lineRule="auto"/>
        <w:jc w:val="both"/>
        <w:rPr>
          <w:rFonts w:eastAsia="Calibri"/>
          <w:sz w:val="22"/>
          <w:szCs w:val="22"/>
        </w:rPr>
      </w:pPr>
    </w:p>
    <w:p w14:paraId="2EEDD376" w14:textId="77777777" w:rsidR="00F60A18" w:rsidRPr="006D39D6" w:rsidRDefault="00F60A18" w:rsidP="00F60A18">
      <w:pPr>
        <w:spacing w:before="120" w:line="276" w:lineRule="auto"/>
        <w:jc w:val="center"/>
        <w:outlineLvl w:val="1"/>
        <w:rPr>
          <w:rFonts w:eastAsia="Calibri"/>
          <w:sz w:val="22"/>
          <w:szCs w:val="22"/>
        </w:rPr>
      </w:pPr>
      <w:r w:rsidRPr="006D39D6">
        <w:rPr>
          <w:rFonts w:eastAsia="Calibri"/>
          <w:b/>
          <w:bCs/>
          <w:sz w:val="22"/>
          <w:szCs w:val="22"/>
        </w:rPr>
        <w:t>Článok 13</w:t>
      </w:r>
    </w:p>
    <w:p w14:paraId="74D6303A" w14:textId="77777777" w:rsidR="00F60A18" w:rsidRPr="006D39D6" w:rsidRDefault="00F60A18" w:rsidP="00F60A18">
      <w:pPr>
        <w:autoSpaceDE w:val="0"/>
        <w:autoSpaceDN w:val="0"/>
        <w:adjustRightInd w:val="0"/>
        <w:spacing w:after="120" w:line="276" w:lineRule="auto"/>
        <w:jc w:val="center"/>
        <w:outlineLvl w:val="2"/>
        <w:rPr>
          <w:rFonts w:eastAsia="Calibri"/>
          <w:sz w:val="22"/>
          <w:szCs w:val="22"/>
        </w:rPr>
      </w:pPr>
      <w:r w:rsidRPr="006D39D6">
        <w:rPr>
          <w:rFonts w:eastAsia="Calibri"/>
          <w:b/>
          <w:bCs/>
          <w:sz w:val="22"/>
          <w:szCs w:val="22"/>
        </w:rPr>
        <w:t>Zánik zmluvného vzťahu</w:t>
      </w:r>
    </w:p>
    <w:p w14:paraId="58052385" w14:textId="36F96410" w:rsidR="00F60A18" w:rsidRPr="006D39D6" w:rsidRDefault="00F60A18" w:rsidP="007A5128">
      <w:pPr>
        <w:numPr>
          <w:ilvl w:val="1"/>
          <w:numId w:val="33"/>
        </w:numPr>
        <w:autoSpaceDE w:val="0"/>
        <w:autoSpaceDN w:val="0"/>
        <w:adjustRightInd w:val="0"/>
        <w:spacing w:line="276" w:lineRule="auto"/>
        <w:ind w:left="567" w:hanging="567"/>
        <w:jc w:val="both"/>
        <w:rPr>
          <w:rFonts w:eastAsia="Calibri"/>
          <w:sz w:val="22"/>
          <w:szCs w:val="22"/>
        </w:rPr>
      </w:pPr>
      <w:r w:rsidRPr="006D39D6">
        <w:rPr>
          <w:rFonts w:eastAsia="Calibri"/>
          <w:sz w:val="22"/>
          <w:szCs w:val="22"/>
        </w:rPr>
        <w:t>Zmluva môže</w:t>
      </w:r>
      <w:r w:rsidR="00B73D3D" w:rsidRPr="006D39D6">
        <w:rPr>
          <w:rFonts w:eastAsia="Calibri"/>
          <w:sz w:val="22"/>
          <w:szCs w:val="22"/>
        </w:rPr>
        <w:t xml:space="preserve"> </w:t>
      </w:r>
      <w:r w:rsidR="003F218C">
        <w:rPr>
          <w:rFonts w:eastAsia="Calibri"/>
          <w:sz w:val="22"/>
          <w:szCs w:val="22"/>
        </w:rPr>
        <w:t>pred uplynutím dohodnutej doby trvania (bod 2.2 Zmluvy) zaniknúť</w:t>
      </w:r>
      <w:r w:rsidRPr="006D39D6">
        <w:rPr>
          <w:rFonts w:eastAsia="Calibri"/>
          <w:sz w:val="22"/>
          <w:szCs w:val="22"/>
        </w:rPr>
        <w:t>:</w:t>
      </w:r>
    </w:p>
    <w:p w14:paraId="5830884C" w14:textId="2CDC29E5" w:rsidR="00F60A18" w:rsidRPr="006D39D6" w:rsidRDefault="00F60A18" w:rsidP="007A5128">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dohodou zmluvných strán, ktorej súčasťou je i vysporiadanie vzájomných záväzkov a pohľadávok, alebo</w:t>
      </w:r>
    </w:p>
    <w:p w14:paraId="58E9A36D" w14:textId="6DEC4F9A" w:rsidR="00F60A18" w:rsidRPr="006D39D6" w:rsidRDefault="00F60A18" w:rsidP="007A5128">
      <w:pPr>
        <w:numPr>
          <w:ilvl w:val="2"/>
          <w:numId w:val="33"/>
        </w:numPr>
        <w:autoSpaceDE w:val="0"/>
        <w:autoSpaceDN w:val="0"/>
        <w:adjustRightInd w:val="0"/>
        <w:spacing w:after="120" w:line="276" w:lineRule="auto"/>
        <w:ind w:left="1418" w:hanging="851"/>
        <w:jc w:val="both"/>
        <w:rPr>
          <w:rFonts w:eastAsia="Calibri"/>
          <w:sz w:val="22"/>
          <w:szCs w:val="22"/>
        </w:rPr>
      </w:pPr>
      <w:r w:rsidRPr="006D39D6">
        <w:rPr>
          <w:rFonts w:eastAsia="Calibri"/>
          <w:sz w:val="22"/>
          <w:szCs w:val="22"/>
        </w:rPr>
        <w:t>odstúpením od Zmluvy v prípadoch uvedených v § 344 a </w:t>
      </w:r>
      <w:proofErr w:type="spellStart"/>
      <w:r w:rsidRPr="006D39D6">
        <w:rPr>
          <w:rFonts w:eastAsia="Calibri"/>
          <w:sz w:val="22"/>
          <w:szCs w:val="22"/>
        </w:rPr>
        <w:t>nasl</w:t>
      </w:r>
      <w:proofErr w:type="spellEnd"/>
      <w:r w:rsidRPr="006D39D6">
        <w:rPr>
          <w:rFonts w:eastAsia="Calibri"/>
          <w:sz w:val="22"/>
          <w:szCs w:val="22"/>
        </w:rPr>
        <w:t>. Obchodného zákonníka alebo v prípadoch uvedených v tejto Zmluve</w:t>
      </w:r>
      <w:r w:rsidR="004F793A" w:rsidRPr="006D39D6">
        <w:rPr>
          <w:rFonts w:eastAsia="Calibri"/>
          <w:sz w:val="22"/>
          <w:szCs w:val="22"/>
        </w:rPr>
        <w:t>, alebo</w:t>
      </w:r>
    </w:p>
    <w:p w14:paraId="39610529" w14:textId="254EDE1E" w:rsidR="004F793A" w:rsidRPr="006D39D6" w:rsidRDefault="004F793A" w:rsidP="004F793A">
      <w:pPr>
        <w:numPr>
          <w:ilvl w:val="2"/>
          <w:numId w:val="33"/>
        </w:numPr>
        <w:autoSpaceDE w:val="0"/>
        <w:autoSpaceDN w:val="0"/>
        <w:adjustRightInd w:val="0"/>
        <w:spacing w:after="120" w:line="276" w:lineRule="auto"/>
        <w:ind w:left="1418" w:hanging="851"/>
        <w:jc w:val="both"/>
        <w:rPr>
          <w:rFonts w:eastAsia="Calibri"/>
          <w:sz w:val="22"/>
          <w:szCs w:val="22"/>
        </w:rPr>
      </w:pPr>
      <w:r w:rsidRPr="006D39D6">
        <w:rPr>
          <w:sz w:val="22"/>
          <w:szCs w:val="22"/>
        </w:rPr>
        <w:t>uplynutím výpovednej doby na základe písomnej výpovede ktorejkoľvek zo Zmluvných strán v súlade s bodom 13.</w:t>
      </w:r>
      <w:r w:rsidR="00952CDB" w:rsidRPr="006D39D6">
        <w:rPr>
          <w:sz w:val="22"/>
          <w:szCs w:val="22"/>
        </w:rPr>
        <w:t>9</w:t>
      </w:r>
      <w:r w:rsidRPr="006D39D6">
        <w:rPr>
          <w:sz w:val="22"/>
          <w:szCs w:val="22"/>
        </w:rPr>
        <w:t xml:space="preserve"> tejto Zmluvy.</w:t>
      </w:r>
    </w:p>
    <w:p w14:paraId="162F61F2" w14:textId="77777777" w:rsidR="00F60A18" w:rsidRPr="006D39D6" w:rsidRDefault="00F60A18" w:rsidP="007A5128">
      <w:pPr>
        <w:numPr>
          <w:ilvl w:val="1"/>
          <w:numId w:val="33"/>
        </w:numPr>
        <w:autoSpaceDE w:val="0"/>
        <w:autoSpaceDN w:val="0"/>
        <w:adjustRightInd w:val="0"/>
        <w:spacing w:line="276" w:lineRule="auto"/>
        <w:ind w:left="567" w:hanging="567"/>
        <w:jc w:val="both"/>
        <w:rPr>
          <w:rFonts w:eastAsia="Calibri"/>
          <w:sz w:val="22"/>
          <w:szCs w:val="22"/>
        </w:rPr>
      </w:pPr>
      <w:r w:rsidRPr="006D39D6">
        <w:rPr>
          <w:rFonts w:eastAsia="Calibri"/>
          <w:sz w:val="22"/>
          <w:szCs w:val="22"/>
        </w:rPr>
        <w:t xml:space="preserve">Za podstatné porušenie zmluvných povinností v zmysle Zmluvy, s právom oprávnenej zmluvnej strany okamžite od Zmluvy odstúpiť, zmluvné strany považujú tieto skutočnosti: </w:t>
      </w:r>
    </w:p>
    <w:p w14:paraId="04BBD960" w14:textId="0F540CE9" w:rsidR="00F60A18" w:rsidRPr="006D39D6" w:rsidRDefault="006D762C" w:rsidP="007A5128">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Poskytovateľ</w:t>
      </w:r>
      <w:r w:rsidR="00F60A18" w:rsidRPr="006D39D6">
        <w:rPr>
          <w:rFonts w:eastAsia="Calibri"/>
          <w:sz w:val="22"/>
          <w:szCs w:val="22"/>
        </w:rPr>
        <w:t xml:space="preserve"> sa dostal do omeškania s</w:t>
      </w:r>
      <w:r w:rsidR="004F793A" w:rsidRPr="006D39D6">
        <w:rPr>
          <w:rFonts w:eastAsia="Calibri"/>
          <w:sz w:val="22"/>
          <w:szCs w:val="22"/>
        </w:rPr>
        <w:t> plnením predmetu Zmluvy</w:t>
      </w:r>
      <w:r w:rsidR="001F308E" w:rsidRPr="006D39D6">
        <w:rPr>
          <w:rFonts w:eastAsia="Calibri"/>
          <w:sz w:val="22"/>
          <w:szCs w:val="22"/>
        </w:rPr>
        <w:t xml:space="preserve"> alebo ktorejkoľvek jeho časti</w:t>
      </w:r>
      <w:r w:rsidR="00F60A18" w:rsidRPr="006D39D6">
        <w:rPr>
          <w:rFonts w:eastAsia="Calibri"/>
          <w:sz w:val="22"/>
          <w:szCs w:val="22"/>
        </w:rPr>
        <w:t xml:space="preserve"> v</w:t>
      </w:r>
      <w:r w:rsidR="001F308E" w:rsidRPr="006D39D6">
        <w:rPr>
          <w:rFonts w:eastAsia="Calibri"/>
          <w:sz w:val="22"/>
          <w:szCs w:val="22"/>
        </w:rPr>
        <w:t> </w:t>
      </w:r>
      <w:r w:rsidR="00F60A18" w:rsidRPr="006D39D6">
        <w:rPr>
          <w:rFonts w:eastAsia="Calibri"/>
          <w:sz w:val="22"/>
          <w:szCs w:val="22"/>
        </w:rPr>
        <w:t>lehot</w:t>
      </w:r>
      <w:r w:rsidR="001F308E" w:rsidRPr="006D39D6">
        <w:rPr>
          <w:rFonts w:eastAsia="Calibri"/>
          <w:sz w:val="22"/>
          <w:szCs w:val="22"/>
        </w:rPr>
        <w:t>ách</w:t>
      </w:r>
      <w:r w:rsidR="00F60A18" w:rsidRPr="006D39D6">
        <w:rPr>
          <w:rFonts w:eastAsia="Calibri"/>
          <w:sz w:val="22"/>
          <w:szCs w:val="22"/>
        </w:rPr>
        <w:t xml:space="preserve"> podľa bodu 2.2. o viac ako </w:t>
      </w:r>
      <w:r w:rsidR="004B0C98" w:rsidRPr="006D39D6">
        <w:rPr>
          <w:rFonts w:eastAsia="Calibri"/>
          <w:sz w:val="22"/>
          <w:szCs w:val="22"/>
        </w:rPr>
        <w:t>tridsať</w:t>
      </w:r>
      <w:r w:rsidR="00F60A18" w:rsidRPr="006D39D6">
        <w:rPr>
          <w:rFonts w:eastAsia="Calibri"/>
          <w:sz w:val="22"/>
          <w:szCs w:val="22"/>
        </w:rPr>
        <w:t xml:space="preserve"> dní, </w:t>
      </w:r>
    </w:p>
    <w:p w14:paraId="358EEF9F" w14:textId="259E6E4F" w:rsidR="00F60A18" w:rsidRPr="006D39D6" w:rsidRDefault="006D762C" w:rsidP="007A5128">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lastRenderedPageBreak/>
        <w:t>Poskytovateľ</w:t>
      </w:r>
      <w:r w:rsidR="00F60A18" w:rsidRPr="006D39D6">
        <w:rPr>
          <w:rFonts w:eastAsia="Calibri"/>
          <w:sz w:val="22"/>
          <w:szCs w:val="22"/>
        </w:rPr>
        <w:t xml:space="preserve"> sa dostal do omeškania s odstránením vady v lehote podľa bodu 8.</w:t>
      </w:r>
      <w:r w:rsidR="00585D9A" w:rsidRPr="006D39D6">
        <w:rPr>
          <w:rFonts w:eastAsia="Calibri"/>
          <w:sz w:val="22"/>
          <w:szCs w:val="22"/>
        </w:rPr>
        <w:t>2</w:t>
      </w:r>
      <w:r w:rsidR="00F60A18" w:rsidRPr="006D39D6">
        <w:rPr>
          <w:rFonts w:eastAsia="Calibri"/>
          <w:sz w:val="22"/>
          <w:szCs w:val="22"/>
        </w:rPr>
        <w:t xml:space="preserve"> o viac ako desať dní, </w:t>
      </w:r>
    </w:p>
    <w:p w14:paraId="478B85FF" w14:textId="5A766BCA" w:rsidR="00F60A18" w:rsidRPr="006D39D6" w:rsidRDefault="006D762C" w:rsidP="007A5128">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Poskytovateľ</w:t>
      </w:r>
      <w:r w:rsidR="00F60A18" w:rsidRPr="006D39D6">
        <w:rPr>
          <w:rFonts w:eastAsia="Calibri"/>
          <w:sz w:val="22"/>
          <w:szCs w:val="22"/>
        </w:rPr>
        <w:t xml:space="preserve"> nedodržuje technologické postupy a neplní kvalitatívno-technické parametre a podmienky </w:t>
      </w:r>
      <w:r w:rsidR="00585D9A" w:rsidRPr="006D39D6">
        <w:rPr>
          <w:rFonts w:eastAsia="Calibri"/>
          <w:sz w:val="22"/>
          <w:szCs w:val="22"/>
        </w:rPr>
        <w:t>plnenia predmetu Zmluvy</w:t>
      </w:r>
      <w:r w:rsidR="00F60A18" w:rsidRPr="006D39D6">
        <w:rPr>
          <w:rFonts w:eastAsia="Calibri"/>
          <w:sz w:val="22"/>
          <w:szCs w:val="22"/>
        </w:rPr>
        <w:t xml:space="preserve">, ktoré boli stanovené Zmluvou, všeobecne záväznými právnymi predpismi, platnými technickými normami a internými predpismi Objednávateľa, a to ani po tom ako Objednávateľ </w:t>
      </w:r>
      <w:r w:rsidRPr="006D39D6">
        <w:rPr>
          <w:rFonts w:eastAsia="Calibri"/>
          <w:sz w:val="22"/>
          <w:szCs w:val="22"/>
        </w:rPr>
        <w:t>Poskytovateľ</w:t>
      </w:r>
      <w:r w:rsidR="00F60A18" w:rsidRPr="006D39D6">
        <w:rPr>
          <w:rFonts w:eastAsia="Calibri"/>
          <w:sz w:val="22"/>
          <w:szCs w:val="22"/>
        </w:rPr>
        <w:t xml:space="preserve">ovi zaslal výzvu na vykonanie nápravy, kde opísal a riadne zdokumentoval nedodržiavanie povinností špecifikovaných v tomto bode, </w:t>
      </w:r>
    </w:p>
    <w:p w14:paraId="4EA05C4E" w14:textId="03311DFF" w:rsidR="00F60A18" w:rsidRPr="006D39D6" w:rsidRDefault="006D762C" w:rsidP="007A5128">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Poskytovateľ</w:t>
      </w:r>
      <w:r w:rsidR="00F60A18" w:rsidRPr="006D39D6">
        <w:rPr>
          <w:rFonts w:eastAsia="Calibri"/>
          <w:sz w:val="22"/>
          <w:szCs w:val="22"/>
        </w:rPr>
        <w:t xml:space="preserve"> nezačne, preruší alebo zastaví </w:t>
      </w:r>
      <w:r w:rsidR="00585D9A" w:rsidRPr="006D39D6">
        <w:rPr>
          <w:rFonts w:eastAsia="Calibri"/>
          <w:sz w:val="22"/>
          <w:szCs w:val="22"/>
        </w:rPr>
        <w:t>poskytovanie plnenia predmetu Zmluvy</w:t>
      </w:r>
      <w:r w:rsidR="00F60A18" w:rsidRPr="006D39D6">
        <w:rPr>
          <w:rFonts w:eastAsia="Calibri"/>
          <w:sz w:val="22"/>
          <w:szCs w:val="22"/>
        </w:rPr>
        <w:t xml:space="preserve"> z</w:t>
      </w:r>
      <w:r w:rsidR="003F218C">
        <w:rPr>
          <w:rFonts w:eastAsia="Calibri"/>
          <w:sz w:val="22"/>
          <w:szCs w:val="22"/>
        </w:rPr>
        <w:t> </w:t>
      </w:r>
      <w:r w:rsidR="00F60A18" w:rsidRPr="006D39D6">
        <w:rPr>
          <w:rFonts w:eastAsia="Calibri"/>
          <w:sz w:val="22"/>
          <w:szCs w:val="22"/>
        </w:rPr>
        <w:t xml:space="preserve">iných dôvodov ako dôvodov na strane Objednávateľa alebo z dôvodov okolností, ktoré </w:t>
      </w:r>
      <w:r w:rsidRPr="006D39D6">
        <w:rPr>
          <w:rFonts w:eastAsia="Calibri"/>
          <w:sz w:val="22"/>
          <w:szCs w:val="22"/>
        </w:rPr>
        <w:t>Poskytovateľ</w:t>
      </w:r>
      <w:r w:rsidR="00F60A18" w:rsidRPr="006D39D6">
        <w:rPr>
          <w:rFonts w:eastAsia="Calibri"/>
          <w:sz w:val="22"/>
          <w:szCs w:val="22"/>
        </w:rPr>
        <w:t xml:space="preserve"> nemohol predvídať v čase uzatvorenia Zmluvy ani pri vynaložení náležitej odbornej starostlivosti, ktorú možno od neho požadovať, pričom platí, že Objednávateľ písomne vyzval </w:t>
      </w:r>
      <w:r w:rsidRPr="006D39D6">
        <w:rPr>
          <w:rFonts w:eastAsia="Calibri"/>
          <w:sz w:val="22"/>
          <w:szCs w:val="22"/>
        </w:rPr>
        <w:t>Poskytovateľ</w:t>
      </w:r>
      <w:r w:rsidR="00F60A18" w:rsidRPr="006D39D6">
        <w:rPr>
          <w:rFonts w:eastAsia="Calibri"/>
          <w:sz w:val="22"/>
          <w:szCs w:val="22"/>
        </w:rPr>
        <w:t xml:space="preserve">a na pokračovanie v tejto veci, </w:t>
      </w:r>
    </w:p>
    <w:p w14:paraId="5CC39D35" w14:textId="5BA5867C" w:rsidR="00F60A18" w:rsidRPr="006D39D6" w:rsidRDefault="00F60A18" w:rsidP="007A5128">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Objednávateľ je</w:t>
      </w:r>
      <w:r w:rsidR="00646084" w:rsidRPr="006D39D6">
        <w:rPr>
          <w:rFonts w:eastAsia="Calibri"/>
          <w:sz w:val="22"/>
          <w:szCs w:val="22"/>
        </w:rPr>
        <w:t xml:space="preserve"> napriek písomnému upozorneniu zo strany </w:t>
      </w:r>
      <w:r w:rsidR="006D762C" w:rsidRPr="006D39D6">
        <w:rPr>
          <w:rFonts w:eastAsia="Calibri"/>
          <w:sz w:val="22"/>
          <w:szCs w:val="22"/>
        </w:rPr>
        <w:t>Poskytovateľ</w:t>
      </w:r>
      <w:r w:rsidR="00646084" w:rsidRPr="006D39D6">
        <w:rPr>
          <w:rFonts w:eastAsia="Calibri"/>
          <w:sz w:val="22"/>
          <w:szCs w:val="22"/>
        </w:rPr>
        <w:t>a</w:t>
      </w:r>
      <w:r w:rsidRPr="006D39D6">
        <w:rPr>
          <w:rFonts w:eastAsia="Calibri"/>
          <w:sz w:val="22"/>
          <w:szCs w:val="22"/>
        </w:rPr>
        <w:t xml:space="preserve"> v omeškaní so zaplatením faktúry o viac ako </w:t>
      </w:r>
      <w:r w:rsidR="00AE0F67" w:rsidRPr="006D39D6">
        <w:rPr>
          <w:rFonts w:eastAsia="Calibri"/>
          <w:sz w:val="22"/>
          <w:szCs w:val="22"/>
        </w:rPr>
        <w:t>3</w:t>
      </w:r>
      <w:r w:rsidRPr="006D39D6">
        <w:rPr>
          <w:rFonts w:eastAsia="Calibri"/>
          <w:sz w:val="22"/>
          <w:szCs w:val="22"/>
        </w:rPr>
        <w:t xml:space="preserve">0 dní, </w:t>
      </w:r>
    </w:p>
    <w:p w14:paraId="6B61ECD6" w14:textId="77777777" w:rsidR="00F60A18" w:rsidRPr="006D39D6" w:rsidRDefault="00F60A18" w:rsidP="007A5128">
      <w:pPr>
        <w:numPr>
          <w:ilvl w:val="1"/>
          <w:numId w:val="33"/>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Objednávateľ je oprávnený od Zmluvy odstúpiť aj z týchto dôvodov:</w:t>
      </w:r>
    </w:p>
    <w:p w14:paraId="26C7C268" w14:textId="60D5386D" w:rsidR="00F60A18" w:rsidRPr="006D39D6" w:rsidRDefault="003F218C" w:rsidP="007A5128">
      <w:pPr>
        <w:numPr>
          <w:ilvl w:val="2"/>
          <w:numId w:val="33"/>
        </w:numPr>
        <w:autoSpaceDE w:val="0"/>
        <w:autoSpaceDN w:val="0"/>
        <w:adjustRightInd w:val="0"/>
        <w:spacing w:line="276" w:lineRule="auto"/>
        <w:ind w:left="1418" w:hanging="851"/>
        <w:jc w:val="both"/>
        <w:rPr>
          <w:rFonts w:eastAsia="Calibri"/>
          <w:sz w:val="22"/>
          <w:szCs w:val="22"/>
        </w:rPr>
      </w:pPr>
      <w:r>
        <w:rPr>
          <w:rFonts w:eastAsia="Calibri"/>
          <w:sz w:val="22"/>
          <w:szCs w:val="22"/>
        </w:rPr>
        <w:t>ktorékoľvek z </w:t>
      </w:r>
      <w:r w:rsidR="00F60A18" w:rsidRPr="006D39D6">
        <w:rPr>
          <w:rFonts w:eastAsia="Calibri"/>
          <w:sz w:val="22"/>
          <w:szCs w:val="22"/>
        </w:rPr>
        <w:t>vyhlásen</w:t>
      </w:r>
      <w:r>
        <w:rPr>
          <w:rFonts w:eastAsia="Calibri"/>
          <w:sz w:val="22"/>
          <w:szCs w:val="22"/>
        </w:rPr>
        <w:t xml:space="preserve">í </w:t>
      </w:r>
      <w:r w:rsidR="00F60A18" w:rsidRPr="006D39D6">
        <w:rPr>
          <w:rFonts w:eastAsia="Calibri"/>
          <w:sz w:val="22"/>
          <w:szCs w:val="22"/>
        </w:rPr>
        <w:t xml:space="preserve"> </w:t>
      </w:r>
      <w:r w:rsidR="006D762C" w:rsidRPr="006D39D6">
        <w:rPr>
          <w:rFonts w:eastAsia="Calibri"/>
          <w:sz w:val="22"/>
          <w:szCs w:val="22"/>
        </w:rPr>
        <w:t>Poskytovateľ</w:t>
      </w:r>
      <w:r w:rsidR="00F60A18" w:rsidRPr="006D39D6">
        <w:rPr>
          <w:rFonts w:eastAsia="Calibri"/>
          <w:sz w:val="22"/>
          <w:szCs w:val="22"/>
        </w:rPr>
        <w:t xml:space="preserve">a </w:t>
      </w:r>
      <w:r>
        <w:rPr>
          <w:rFonts w:eastAsia="Calibri"/>
          <w:sz w:val="22"/>
          <w:szCs w:val="22"/>
        </w:rPr>
        <w:t>uvedených v</w:t>
      </w:r>
      <w:r w:rsidRPr="006D39D6">
        <w:rPr>
          <w:rFonts w:eastAsia="Calibri"/>
          <w:sz w:val="22"/>
          <w:szCs w:val="22"/>
        </w:rPr>
        <w:t xml:space="preserve"> </w:t>
      </w:r>
      <w:r w:rsidR="00F60A18" w:rsidRPr="006D39D6">
        <w:rPr>
          <w:rFonts w:eastAsia="Calibri"/>
          <w:sz w:val="22"/>
          <w:szCs w:val="22"/>
        </w:rPr>
        <w:t>bod</w:t>
      </w:r>
      <w:r>
        <w:rPr>
          <w:rFonts w:eastAsia="Calibri"/>
          <w:sz w:val="22"/>
          <w:szCs w:val="22"/>
        </w:rPr>
        <w:t>e</w:t>
      </w:r>
      <w:r w:rsidR="00F60A18" w:rsidRPr="006D39D6">
        <w:rPr>
          <w:rFonts w:eastAsia="Calibri"/>
          <w:sz w:val="22"/>
          <w:szCs w:val="22"/>
        </w:rPr>
        <w:t xml:space="preserve"> 7.2. sa ukáže ako nepravdivé</w:t>
      </w:r>
      <w:r>
        <w:rPr>
          <w:rFonts w:eastAsia="Calibri"/>
          <w:sz w:val="22"/>
          <w:szCs w:val="22"/>
        </w:rPr>
        <w:t xml:space="preserve"> alebo sa stane neaktuálnym</w:t>
      </w:r>
      <w:r w:rsidR="00F60A18" w:rsidRPr="006D39D6">
        <w:rPr>
          <w:rFonts w:eastAsia="Calibri"/>
          <w:sz w:val="22"/>
          <w:szCs w:val="22"/>
        </w:rPr>
        <w:t>,</w:t>
      </w:r>
    </w:p>
    <w:p w14:paraId="57FC7462" w14:textId="77777777" w:rsidR="00CA22EE" w:rsidRPr="006D39D6" w:rsidRDefault="006D762C" w:rsidP="00CA22EE">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Poskytovateľ</w:t>
      </w:r>
      <w:r w:rsidR="00F60A18" w:rsidRPr="006D39D6">
        <w:rPr>
          <w:rFonts w:eastAsia="Calibri"/>
          <w:sz w:val="22"/>
          <w:szCs w:val="22"/>
        </w:rPr>
        <w:t xml:space="preserve"> alebo oprávnená osoba nemá splnenú niektorú povinnosť podľa zákona o</w:t>
      </w:r>
      <w:r w:rsidR="00646084" w:rsidRPr="006D39D6">
        <w:rPr>
          <w:rFonts w:eastAsia="Calibri"/>
          <w:sz w:val="22"/>
          <w:szCs w:val="22"/>
        </w:rPr>
        <w:t> </w:t>
      </w:r>
      <w:r w:rsidR="00F60A18" w:rsidRPr="006D39D6">
        <w:rPr>
          <w:rFonts w:eastAsia="Calibri"/>
          <w:sz w:val="22"/>
          <w:szCs w:val="22"/>
        </w:rPr>
        <w:t xml:space="preserve">RPVS, </w:t>
      </w:r>
    </w:p>
    <w:p w14:paraId="0E1310EF" w14:textId="77777777" w:rsidR="00CA22EE" w:rsidRPr="006D39D6" w:rsidRDefault="006D762C" w:rsidP="00CA22EE">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Poskytovateľ</w:t>
      </w:r>
      <w:r w:rsidR="00F60A18" w:rsidRPr="006D39D6">
        <w:rPr>
          <w:rFonts w:eastAsia="Calibri"/>
          <w:sz w:val="22"/>
          <w:szCs w:val="22"/>
        </w:rPr>
        <w:t xml:space="preserve"> vykonáva časť predmetu Zmluvy, resp. predmet Zmluvy prostredníctvom subdodávateľa, ktorý je partnerom verejného sektora a nie je zapísaný v registri partnerov verejného sektora</w:t>
      </w:r>
      <w:r w:rsidR="00031C52" w:rsidRPr="006D39D6">
        <w:rPr>
          <w:rFonts w:eastAsia="Calibri"/>
          <w:sz w:val="22"/>
          <w:szCs w:val="22"/>
        </w:rPr>
        <w:t>, hoci sa na neho povinnosť zápisu v RPVS vzťahuje</w:t>
      </w:r>
      <w:r w:rsidR="00F60A18" w:rsidRPr="006D39D6">
        <w:rPr>
          <w:rFonts w:eastAsia="Calibri"/>
          <w:sz w:val="22"/>
          <w:szCs w:val="22"/>
        </w:rPr>
        <w:t xml:space="preserve">, </w:t>
      </w:r>
    </w:p>
    <w:p w14:paraId="76DA1D85" w14:textId="0B09B28A" w:rsidR="00CA22EE" w:rsidRPr="006D39D6" w:rsidRDefault="00CA22EE" w:rsidP="00CA22EE">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Poskytovateľ má nesplnenú povinnosť vyplatenia odplaty zo Zmluvy s osobou, ktorá je alebo bola jeho subdodávateľom pri plnení predmetu tejto Zmluvy a preukázateľne neexistuje dôvodná pochybnosť o spornosti takéhoto nároku subdodávateľa na vyplatenie odmeny alebo odplaty,</w:t>
      </w:r>
    </w:p>
    <w:p w14:paraId="39CD7BFE" w14:textId="22387C0F" w:rsidR="00F60A18" w:rsidRPr="006D39D6" w:rsidRDefault="006D762C" w:rsidP="00CA22EE">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Poskytovateľ</w:t>
      </w:r>
      <w:r w:rsidR="00F60A18" w:rsidRPr="006D39D6">
        <w:rPr>
          <w:rFonts w:eastAsia="Calibri"/>
          <w:sz w:val="22"/>
          <w:szCs w:val="22"/>
        </w:rPr>
        <w:t xml:space="preserve"> bol právoplatným rozhodnutím súdu vymazaný z registra partnerov verejného sektora</w:t>
      </w:r>
      <w:r w:rsidR="00875D69" w:rsidRPr="006D39D6">
        <w:rPr>
          <w:rFonts w:eastAsia="Calibri"/>
          <w:sz w:val="22"/>
          <w:szCs w:val="22"/>
        </w:rPr>
        <w:t>.</w:t>
      </w:r>
    </w:p>
    <w:p w14:paraId="1C25077C" w14:textId="77777777" w:rsidR="00875D69" w:rsidRPr="006D39D6" w:rsidRDefault="00875D69" w:rsidP="00875D69">
      <w:pPr>
        <w:autoSpaceDE w:val="0"/>
        <w:autoSpaceDN w:val="0"/>
        <w:adjustRightInd w:val="0"/>
        <w:spacing w:line="276" w:lineRule="auto"/>
        <w:ind w:left="1418"/>
        <w:jc w:val="both"/>
        <w:rPr>
          <w:rFonts w:eastAsia="Calibri"/>
          <w:sz w:val="22"/>
          <w:szCs w:val="22"/>
        </w:rPr>
      </w:pPr>
    </w:p>
    <w:p w14:paraId="652BEDD2" w14:textId="5BF3CAFB" w:rsidR="00F60A18" w:rsidRPr="006D39D6" w:rsidRDefault="00F60A18" w:rsidP="006E2289">
      <w:pPr>
        <w:numPr>
          <w:ilvl w:val="1"/>
          <w:numId w:val="33"/>
        </w:numPr>
        <w:autoSpaceDE w:val="0"/>
        <w:autoSpaceDN w:val="0"/>
        <w:adjustRightInd w:val="0"/>
        <w:spacing w:after="120" w:line="276" w:lineRule="auto"/>
        <w:ind w:left="567" w:hanging="567"/>
        <w:jc w:val="both"/>
        <w:rPr>
          <w:rFonts w:eastAsia="Calibri"/>
          <w:sz w:val="22"/>
          <w:szCs w:val="22"/>
        </w:rPr>
      </w:pPr>
      <w:r w:rsidRPr="006D39D6">
        <w:rPr>
          <w:rFonts w:eastAsia="Calibri"/>
          <w:sz w:val="22"/>
          <w:szCs w:val="22"/>
        </w:rPr>
        <w:t xml:space="preserve">Objednávateľ je oprávnený odstúpiť od tejto Zmluvy aj v prípade, ak </w:t>
      </w:r>
      <w:r w:rsidR="006D762C" w:rsidRPr="006D39D6">
        <w:rPr>
          <w:rFonts w:eastAsia="Calibri"/>
          <w:sz w:val="22"/>
          <w:szCs w:val="22"/>
        </w:rPr>
        <w:t>Poskytovateľ</w:t>
      </w:r>
      <w:r w:rsidRPr="006D39D6">
        <w:rPr>
          <w:rFonts w:eastAsia="Calibri"/>
          <w:sz w:val="22"/>
          <w:szCs w:val="22"/>
        </w:rPr>
        <w:t xml:space="preserve"> opakovane poruší ďalšie povinnosti, ktoré mu vyplývajú z ustanovení tejto Zmluvy alebo z ustanovení príslušných právnych predpisov. Objednávateľ je v tomto prípade oprávnený odstúpiť od Zmluvy už po treťom porušení ktorejkoľvek povinnosti zo strany </w:t>
      </w:r>
      <w:r w:rsidR="006D762C" w:rsidRPr="006D39D6">
        <w:rPr>
          <w:rFonts w:eastAsia="Calibri"/>
          <w:sz w:val="22"/>
          <w:szCs w:val="22"/>
        </w:rPr>
        <w:t>Poskytovateľ</w:t>
      </w:r>
      <w:r w:rsidRPr="006D39D6">
        <w:rPr>
          <w:rFonts w:eastAsia="Calibri"/>
          <w:sz w:val="22"/>
          <w:szCs w:val="22"/>
        </w:rPr>
        <w:t xml:space="preserve">a, pričom Objednávateľ po prvom aj druhom porušení povinnosti písomne upozorní </w:t>
      </w:r>
      <w:r w:rsidR="006D762C" w:rsidRPr="006D39D6">
        <w:rPr>
          <w:rFonts w:eastAsia="Calibri"/>
          <w:sz w:val="22"/>
          <w:szCs w:val="22"/>
        </w:rPr>
        <w:t>Poskytovateľ</w:t>
      </w:r>
      <w:r w:rsidRPr="006D39D6">
        <w:rPr>
          <w:rFonts w:eastAsia="Calibri"/>
          <w:sz w:val="22"/>
          <w:szCs w:val="22"/>
        </w:rPr>
        <w:t xml:space="preserve">a na porušenie zmluvných podmienok alebo ustanovení právnych predpisov a zároveň </w:t>
      </w:r>
      <w:r w:rsidR="006D762C" w:rsidRPr="006D39D6">
        <w:rPr>
          <w:rFonts w:eastAsia="Calibri"/>
          <w:sz w:val="22"/>
          <w:szCs w:val="22"/>
        </w:rPr>
        <w:t>Poskytovateľ</w:t>
      </w:r>
      <w:r w:rsidRPr="006D39D6">
        <w:rPr>
          <w:rFonts w:eastAsia="Calibri"/>
          <w:sz w:val="22"/>
          <w:szCs w:val="22"/>
        </w:rPr>
        <w:t xml:space="preserve">a pri druhom porušení upozorní, že pri ďalšom porušení ktorejkoľvek povinnosti, odstúpi od tejto Zmluvy. Objednávateľ v upozornení uvedie lehotu na nápravu, ak </w:t>
      </w:r>
      <w:r w:rsidR="00646084" w:rsidRPr="006D39D6">
        <w:rPr>
          <w:rFonts w:eastAsia="Calibri"/>
          <w:sz w:val="22"/>
          <w:szCs w:val="22"/>
        </w:rPr>
        <w:t>je to s prihliadnutím na povahu porušenia možné</w:t>
      </w:r>
      <w:r w:rsidRPr="006D39D6">
        <w:rPr>
          <w:rFonts w:eastAsia="Calibri"/>
          <w:sz w:val="22"/>
          <w:szCs w:val="22"/>
        </w:rPr>
        <w:t>.</w:t>
      </w:r>
    </w:p>
    <w:p w14:paraId="3F887A41" w14:textId="77777777" w:rsidR="00F60A18" w:rsidRPr="006D39D6" w:rsidRDefault="00F60A18" w:rsidP="006E2289">
      <w:pPr>
        <w:numPr>
          <w:ilvl w:val="1"/>
          <w:numId w:val="33"/>
        </w:numPr>
        <w:autoSpaceDE w:val="0"/>
        <w:autoSpaceDN w:val="0"/>
        <w:adjustRightInd w:val="0"/>
        <w:spacing w:after="120" w:line="276" w:lineRule="auto"/>
        <w:ind w:left="567" w:hanging="567"/>
        <w:jc w:val="both"/>
        <w:rPr>
          <w:rFonts w:eastAsia="Calibri"/>
          <w:sz w:val="22"/>
          <w:szCs w:val="22"/>
        </w:rPr>
      </w:pPr>
      <w:r w:rsidRPr="006D39D6">
        <w:rPr>
          <w:rFonts w:eastAsia="Calibri"/>
          <w:sz w:val="22"/>
          <w:szCs w:val="22"/>
        </w:rPr>
        <w:t xml:space="preserve">Odstúpenie od Zmluvy musí byť druhej zmluvnej strane oznámené písomne a musí byť podpísané oprávnenou osobou.  </w:t>
      </w:r>
    </w:p>
    <w:p w14:paraId="71C6E9AD" w14:textId="77777777" w:rsidR="00F60A18" w:rsidRPr="006D39D6" w:rsidRDefault="00F60A18" w:rsidP="006E2289">
      <w:pPr>
        <w:numPr>
          <w:ilvl w:val="1"/>
          <w:numId w:val="33"/>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 xml:space="preserve">Odstúpenie od Zmluvy nadobúda účinnosť dňom jeho doručenia druhej zmluvnej strane. </w:t>
      </w:r>
    </w:p>
    <w:p w14:paraId="76FF786C" w14:textId="54A8DCB5" w:rsidR="00F60A18" w:rsidRPr="006D39D6" w:rsidRDefault="00F60A18" w:rsidP="006E2289">
      <w:pPr>
        <w:numPr>
          <w:ilvl w:val="1"/>
          <w:numId w:val="33"/>
        </w:numPr>
        <w:autoSpaceDE w:val="0"/>
        <w:autoSpaceDN w:val="0"/>
        <w:adjustRightInd w:val="0"/>
        <w:spacing w:before="120" w:line="276" w:lineRule="auto"/>
        <w:ind w:left="567" w:hanging="567"/>
        <w:jc w:val="both"/>
        <w:rPr>
          <w:rFonts w:eastAsia="Calibri"/>
          <w:sz w:val="22"/>
          <w:szCs w:val="22"/>
        </w:rPr>
      </w:pPr>
      <w:r w:rsidRPr="006D39D6">
        <w:rPr>
          <w:rFonts w:eastAsia="Calibri"/>
          <w:sz w:val="22"/>
          <w:szCs w:val="22"/>
        </w:rPr>
        <w:t>Odstúpením od Zmluvy podľa tohto článku zanikajú všetky práva a povinnosti strán zo Zmluvy s výnimkou nároku na náhradu škody vzniknutej porušením Zmluvy, nárokov na dovtedy vzniknuté zmluvné, resp. zákonné sankcie a úroky z omeškania, nárokov vyplývajúcich z</w:t>
      </w:r>
      <w:r w:rsidR="004672C5" w:rsidRPr="006D39D6">
        <w:rPr>
          <w:rFonts w:eastAsia="Calibri"/>
          <w:sz w:val="22"/>
          <w:szCs w:val="22"/>
        </w:rPr>
        <w:t> </w:t>
      </w:r>
      <w:r w:rsidRPr="006D39D6">
        <w:rPr>
          <w:rFonts w:eastAsia="Calibri"/>
          <w:sz w:val="22"/>
          <w:szCs w:val="22"/>
        </w:rPr>
        <w:t xml:space="preserve">ustanovení Zmluvy o poskytovaní záruky a zodpovednosti za vady za časť predmetu Zmluvy, ktorá bola do momentu odstúpenia zrealizovaná, nároku </w:t>
      </w:r>
      <w:r w:rsidR="006D762C" w:rsidRPr="006D39D6">
        <w:rPr>
          <w:rFonts w:eastAsia="Calibri"/>
          <w:sz w:val="22"/>
          <w:szCs w:val="22"/>
        </w:rPr>
        <w:t>Poskytovateľ</w:t>
      </w:r>
      <w:r w:rsidRPr="006D39D6">
        <w:rPr>
          <w:rFonts w:eastAsia="Calibri"/>
          <w:sz w:val="22"/>
          <w:szCs w:val="22"/>
        </w:rPr>
        <w:t xml:space="preserve">a na zaplatenie ceny za časť </w:t>
      </w:r>
      <w:r w:rsidR="000F7B9D" w:rsidRPr="006D39D6">
        <w:rPr>
          <w:rFonts w:eastAsia="Calibri"/>
          <w:sz w:val="22"/>
          <w:szCs w:val="22"/>
        </w:rPr>
        <w:lastRenderedPageBreak/>
        <w:t>plnenia predmetu Zmluvy</w:t>
      </w:r>
      <w:r w:rsidRPr="006D39D6">
        <w:rPr>
          <w:rFonts w:eastAsia="Calibri"/>
          <w:sz w:val="22"/>
          <w:szCs w:val="22"/>
        </w:rPr>
        <w:t xml:space="preserve"> Objednávateľom, ktor</w:t>
      </w:r>
      <w:r w:rsidR="000F7B9D" w:rsidRPr="006D39D6">
        <w:rPr>
          <w:rFonts w:eastAsia="Calibri"/>
          <w:sz w:val="22"/>
          <w:szCs w:val="22"/>
        </w:rPr>
        <w:t>é</w:t>
      </w:r>
      <w:r w:rsidRPr="006D39D6">
        <w:rPr>
          <w:rFonts w:eastAsia="Calibri"/>
          <w:sz w:val="22"/>
          <w:szCs w:val="22"/>
        </w:rPr>
        <w:t xml:space="preserve"> bol</w:t>
      </w:r>
      <w:r w:rsidR="000F7B9D" w:rsidRPr="006D39D6">
        <w:rPr>
          <w:rFonts w:eastAsia="Calibri"/>
          <w:sz w:val="22"/>
          <w:szCs w:val="22"/>
        </w:rPr>
        <w:t>o</w:t>
      </w:r>
      <w:r w:rsidRPr="006D39D6">
        <w:rPr>
          <w:rFonts w:eastAsia="Calibri"/>
          <w:sz w:val="22"/>
          <w:szCs w:val="22"/>
        </w:rPr>
        <w:t xml:space="preserve"> do momentu odstúpenia od Zmluvy</w:t>
      </w:r>
      <w:r w:rsidR="00815A6B">
        <w:rPr>
          <w:rFonts w:eastAsia="Calibri"/>
          <w:sz w:val="22"/>
          <w:szCs w:val="22"/>
        </w:rPr>
        <w:t xml:space="preserve"> riadne</w:t>
      </w:r>
      <w:r w:rsidRPr="006D39D6">
        <w:rPr>
          <w:rFonts w:eastAsia="Calibri"/>
          <w:sz w:val="22"/>
          <w:szCs w:val="22"/>
        </w:rPr>
        <w:t xml:space="preserve"> </w:t>
      </w:r>
      <w:r w:rsidR="000F7B9D" w:rsidRPr="006D39D6">
        <w:rPr>
          <w:rFonts w:eastAsia="Calibri"/>
          <w:sz w:val="22"/>
          <w:szCs w:val="22"/>
        </w:rPr>
        <w:t>poskytnuté</w:t>
      </w:r>
      <w:r w:rsidRPr="006D39D6">
        <w:rPr>
          <w:rFonts w:eastAsia="Calibri"/>
          <w:sz w:val="22"/>
          <w:szCs w:val="22"/>
        </w:rPr>
        <w:t xml:space="preserve">, povinností </w:t>
      </w:r>
      <w:r w:rsidR="006D762C" w:rsidRPr="006D39D6">
        <w:rPr>
          <w:rFonts w:eastAsia="Calibri"/>
          <w:sz w:val="22"/>
          <w:szCs w:val="22"/>
        </w:rPr>
        <w:t>Poskytovateľ</w:t>
      </w:r>
      <w:r w:rsidRPr="006D39D6">
        <w:rPr>
          <w:rFonts w:eastAsia="Calibri"/>
          <w:sz w:val="22"/>
          <w:szCs w:val="22"/>
        </w:rPr>
        <w:t>a podľa bodu 13.</w:t>
      </w:r>
      <w:r w:rsidR="00952CDB" w:rsidRPr="006D39D6">
        <w:rPr>
          <w:rFonts w:eastAsia="Calibri"/>
          <w:sz w:val="22"/>
          <w:szCs w:val="22"/>
        </w:rPr>
        <w:t>10</w:t>
      </w:r>
      <w:r w:rsidRPr="006D39D6">
        <w:rPr>
          <w:rFonts w:eastAsia="Calibri"/>
          <w:sz w:val="22"/>
          <w:szCs w:val="22"/>
        </w:rPr>
        <w:t xml:space="preserve">., zmluvných ustanovení týkajúcich sa voľby práva alebo voľby Obchodného zákonníka, riešenia sporov medzi zmluvnými stranami a iných ustanovení, ktoré podľa prejavenej vôle zmluvných strán alebo vzhľadom na svoju povahu majú trvať aj po ukončení Zmluvy. </w:t>
      </w:r>
    </w:p>
    <w:p w14:paraId="41BBBAB3" w14:textId="65721BAB" w:rsidR="00F60A18" w:rsidRPr="006D39D6" w:rsidRDefault="00F60A18" w:rsidP="006E2289">
      <w:pPr>
        <w:numPr>
          <w:ilvl w:val="1"/>
          <w:numId w:val="33"/>
        </w:numPr>
        <w:autoSpaceDE w:val="0"/>
        <w:autoSpaceDN w:val="0"/>
        <w:adjustRightInd w:val="0"/>
        <w:spacing w:before="120" w:line="276" w:lineRule="auto"/>
        <w:ind w:left="567" w:hanging="709"/>
        <w:jc w:val="both"/>
        <w:rPr>
          <w:rFonts w:eastAsia="Calibri"/>
          <w:sz w:val="22"/>
          <w:szCs w:val="22"/>
        </w:rPr>
      </w:pPr>
      <w:r w:rsidRPr="006D39D6">
        <w:rPr>
          <w:rFonts w:eastAsia="Calibri"/>
          <w:sz w:val="22"/>
          <w:szCs w:val="22"/>
        </w:rPr>
        <w:t xml:space="preserve">Po odstúpení od Zmluvy je </w:t>
      </w:r>
      <w:r w:rsidR="006D762C" w:rsidRPr="006D39D6">
        <w:rPr>
          <w:rFonts w:eastAsia="Calibri"/>
          <w:sz w:val="22"/>
          <w:szCs w:val="22"/>
        </w:rPr>
        <w:t>Poskytovateľ</w:t>
      </w:r>
      <w:r w:rsidRPr="006D39D6">
        <w:rPr>
          <w:rFonts w:eastAsia="Calibri"/>
          <w:sz w:val="22"/>
          <w:szCs w:val="22"/>
        </w:rPr>
        <w:t xml:space="preserve"> povinný: </w:t>
      </w:r>
    </w:p>
    <w:p w14:paraId="59F63B6B" w14:textId="7D5D4456" w:rsidR="00F60A18" w:rsidRPr="006D39D6" w:rsidRDefault="00F60A18" w:rsidP="006E2289">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 xml:space="preserve">počínať si tak, aby sa zabránilo škode bezprostredne hroziacej Objednávateľovi </w:t>
      </w:r>
      <w:r w:rsidR="004F793A" w:rsidRPr="006D39D6">
        <w:rPr>
          <w:rFonts w:eastAsia="Calibri"/>
          <w:sz w:val="22"/>
          <w:szCs w:val="22"/>
        </w:rPr>
        <w:t>nezabezpečením</w:t>
      </w:r>
      <w:r w:rsidRPr="006D39D6">
        <w:rPr>
          <w:rFonts w:eastAsia="Calibri"/>
          <w:sz w:val="22"/>
          <w:szCs w:val="22"/>
        </w:rPr>
        <w:t xml:space="preserve"> </w:t>
      </w:r>
      <w:r w:rsidR="00815A6B">
        <w:rPr>
          <w:rFonts w:eastAsia="Calibri"/>
          <w:sz w:val="22"/>
          <w:szCs w:val="22"/>
        </w:rPr>
        <w:t xml:space="preserve">ďalšieho plnenia </w:t>
      </w:r>
      <w:r w:rsidRPr="006D39D6">
        <w:rPr>
          <w:rFonts w:eastAsia="Calibri"/>
          <w:sz w:val="22"/>
          <w:szCs w:val="22"/>
        </w:rPr>
        <w:t xml:space="preserve">predmetu Zmluvy, príp. minimalizovali straty a za tým účelom vykonať všetky potrebné opatrenia, </w:t>
      </w:r>
    </w:p>
    <w:p w14:paraId="56526245" w14:textId="598C0335" w:rsidR="00F60A18" w:rsidRPr="006D39D6" w:rsidRDefault="00F60A18" w:rsidP="006E2289">
      <w:pPr>
        <w:numPr>
          <w:ilvl w:val="2"/>
          <w:numId w:val="33"/>
        </w:numPr>
        <w:autoSpaceDE w:val="0"/>
        <w:autoSpaceDN w:val="0"/>
        <w:adjustRightInd w:val="0"/>
        <w:spacing w:line="276" w:lineRule="auto"/>
        <w:ind w:left="1418" w:hanging="851"/>
        <w:jc w:val="both"/>
        <w:rPr>
          <w:rFonts w:eastAsia="Calibri"/>
          <w:sz w:val="22"/>
          <w:szCs w:val="22"/>
        </w:rPr>
      </w:pPr>
      <w:r w:rsidRPr="006D39D6">
        <w:rPr>
          <w:rFonts w:eastAsia="Calibri"/>
          <w:sz w:val="22"/>
          <w:szCs w:val="22"/>
        </w:rPr>
        <w:t xml:space="preserve">odovzdať Objednávateľovi všetky podklady potrebné na </w:t>
      </w:r>
      <w:r w:rsidR="004F793A" w:rsidRPr="006D39D6">
        <w:rPr>
          <w:rFonts w:eastAsia="Calibri"/>
          <w:sz w:val="22"/>
          <w:szCs w:val="22"/>
        </w:rPr>
        <w:t>plnenie</w:t>
      </w:r>
      <w:r w:rsidRPr="006D39D6">
        <w:rPr>
          <w:rFonts w:eastAsia="Calibri"/>
          <w:sz w:val="22"/>
          <w:szCs w:val="22"/>
        </w:rPr>
        <w:t xml:space="preserve"> predmetu Zmluvy, ako aj podklady, ktoré </w:t>
      </w:r>
      <w:r w:rsidR="006D762C" w:rsidRPr="006D39D6">
        <w:rPr>
          <w:rFonts w:eastAsia="Calibri"/>
          <w:sz w:val="22"/>
          <w:szCs w:val="22"/>
        </w:rPr>
        <w:t>Poskytovateľ</w:t>
      </w:r>
      <w:r w:rsidRPr="006D39D6">
        <w:rPr>
          <w:rFonts w:eastAsia="Calibri"/>
          <w:sz w:val="22"/>
          <w:szCs w:val="22"/>
        </w:rPr>
        <w:t xml:space="preserve"> získal v rozsahu Objednávateľom poskytnutej súčinnosti,</w:t>
      </w:r>
    </w:p>
    <w:p w14:paraId="3190C836" w14:textId="6EE2997E" w:rsidR="00F60A18" w:rsidRPr="006D39D6" w:rsidRDefault="00F60A18" w:rsidP="006E2289">
      <w:pPr>
        <w:numPr>
          <w:ilvl w:val="2"/>
          <w:numId w:val="33"/>
        </w:numPr>
        <w:autoSpaceDE w:val="0"/>
        <w:autoSpaceDN w:val="0"/>
        <w:adjustRightInd w:val="0"/>
        <w:spacing w:after="240" w:line="276" w:lineRule="auto"/>
        <w:ind w:left="1418" w:hanging="851"/>
        <w:jc w:val="both"/>
        <w:rPr>
          <w:rFonts w:eastAsia="Calibri"/>
          <w:sz w:val="22"/>
          <w:szCs w:val="22"/>
        </w:rPr>
      </w:pPr>
      <w:r w:rsidRPr="006D39D6">
        <w:rPr>
          <w:rFonts w:eastAsia="Calibri"/>
          <w:sz w:val="22"/>
          <w:szCs w:val="22"/>
        </w:rPr>
        <w:t xml:space="preserve">písomne informovať Objednávateľa o všetkých skutočnostiach nevyhnutných pre </w:t>
      </w:r>
      <w:r w:rsidR="00815A6B">
        <w:rPr>
          <w:rFonts w:eastAsia="Calibri"/>
          <w:sz w:val="22"/>
          <w:szCs w:val="22"/>
        </w:rPr>
        <w:t xml:space="preserve">ďalšie riadne zabezpečovania </w:t>
      </w:r>
      <w:proofErr w:type="spellStart"/>
      <w:r w:rsidR="00815A6B">
        <w:rPr>
          <w:rFonts w:eastAsia="Calibri"/>
          <w:sz w:val="22"/>
          <w:szCs w:val="22"/>
        </w:rPr>
        <w:t>Facility</w:t>
      </w:r>
      <w:proofErr w:type="spellEnd"/>
      <w:r w:rsidR="00815A6B">
        <w:rPr>
          <w:rFonts w:eastAsia="Calibri"/>
          <w:sz w:val="22"/>
          <w:szCs w:val="22"/>
        </w:rPr>
        <w:t xml:space="preserve"> Managementu</w:t>
      </w:r>
      <w:r w:rsidRPr="006D39D6">
        <w:rPr>
          <w:rFonts w:eastAsia="Calibri"/>
          <w:sz w:val="22"/>
          <w:szCs w:val="22"/>
        </w:rPr>
        <w:t>.</w:t>
      </w:r>
    </w:p>
    <w:p w14:paraId="15B5531C" w14:textId="38D8B6E5" w:rsidR="00952CDB" w:rsidRPr="006D39D6" w:rsidRDefault="00952CDB" w:rsidP="006E2289">
      <w:pPr>
        <w:pStyle w:val="Odsekzoznamu"/>
        <w:numPr>
          <w:ilvl w:val="1"/>
          <w:numId w:val="33"/>
        </w:numPr>
        <w:autoSpaceDE w:val="0"/>
        <w:autoSpaceDN w:val="0"/>
        <w:adjustRightInd w:val="0"/>
        <w:ind w:left="567" w:hanging="567"/>
        <w:jc w:val="both"/>
        <w:rPr>
          <w:rFonts w:ascii="Times New Roman" w:hAnsi="Times New Roman"/>
        </w:rPr>
      </w:pPr>
      <w:r w:rsidRPr="006D39D6">
        <w:rPr>
          <w:rFonts w:ascii="Times New Roman" w:hAnsi="Times New Roman"/>
        </w:rPr>
        <w:t xml:space="preserve">Túto Zmluvu možno vypovedať len písomne a to aj bez udania dôvodu. Výpovedná doba je 6 (šesť) kalendárnych mesiacov a začína plynúť prvým dňom kalendárneho mesiaca nasledujúceho po kalendárnom  mesiaci, v ktorom bola písomná výpoveď tejto Zmluvy doručená druhej Zmluvnej strane. Uplynutím výpovednej doby táto Zmluva zaniká. </w:t>
      </w:r>
    </w:p>
    <w:p w14:paraId="58534019" w14:textId="77777777" w:rsidR="00952CDB" w:rsidRPr="006D39D6" w:rsidRDefault="00952CDB" w:rsidP="00952CDB">
      <w:pPr>
        <w:pStyle w:val="Odsekzoznamu"/>
        <w:autoSpaceDE w:val="0"/>
        <w:autoSpaceDN w:val="0"/>
        <w:adjustRightInd w:val="0"/>
        <w:ind w:left="567"/>
        <w:jc w:val="both"/>
        <w:rPr>
          <w:rFonts w:ascii="Times New Roman" w:hAnsi="Times New Roman"/>
        </w:rPr>
      </w:pPr>
    </w:p>
    <w:p w14:paraId="11710766" w14:textId="21B75E65" w:rsidR="004272F2" w:rsidRPr="006D39D6" w:rsidRDefault="00B73D3D" w:rsidP="006E2289">
      <w:pPr>
        <w:pStyle w:val="Odsekzoznamu"/>
        <w:numPr>
          <w:ilvl w:val="1"/>
          <w:numId w:val="33"/>
        </w:numPr>
        <w:autoSpaceDE w:val="0"/>
        <w:autoSpaceDN w:val="0"/>
        <w:adjustRightInd w:val="0"/>
        <w:ind w:left="567" w:hanging="567"/>
        <w:jc w:val="both"/>
        <w:rPr>
          <w:rFonts w:ascii="Times New Roman" w:hAnsi="Times New Roman"/>
        </w:rPr>
      </w:pPr>
      <w:r w:rsidRPr="006D39D6">
        <w:rPr>
          <w:rFonts w:ascii="Times New Roman" w:hAnsi="Times New Roman"/>
        </w:rPr>
        <w:t>Zánikom tejto Zmluvy nie sú dotknuté práva a povinnosti zmluvných strán, z obsahu ktorých vyplýva, že sa majú uplatňovať aj po zániku Zmluvy alebo pre prípad zániku Zmluvy.</w:t>
      </w:r>
    </w:p>
    <w:p w14:paraId="2370537E" w14:textId="53767679" w:rsidR="00F60A18" w:rsidRPr="006D39D6" w:rsidRDefault="00F60A18" w:rsidP="00F60A18">
      <w:pPr>
        <w:spacing w:before="120" w:line="276" w:lineRule="auto"/>
        <w:jc w:val="center"/>
        <w:outlineLvl w:val="1"/>
        <w:rPr>
          <w:rFonts w:eastAsia="Calibri"/>
          <w:b/>
          <w:bCs/>
          <w:sz w:val="22"/>
          <w:szCs w:val="22"/>
        </w:rPr>
      </w:pPr>
      <w:r w:rsidRPr="006D39D6">
        <w:rPr>
          <w:rFonts w:eastAsia="Calibri"/>
          <w:b/>
          <w:bCs/>
          <w:sz w:val="22"/>
          <w:szCs w:val="22"/>
        </w:rPr>
        <w:t xml:space="preserve">Článok </w:t>
      </w:r>
      <w:r w:rsidR="006661FE" w:rsidRPr="006D39D6">
        <w:rPr>
          <w:rFonts w:eastAsia="Calibri"/>
          <w:b/>
          <w:bCs/>
          <w:sz w:val="22"/>
          <w:szCs w:val="22"/>
        </w:rPr>
        <w:t>14</w:t>
      </w:r>
    </w:p>
    <w:p w14:paraId="273FD8F3" w14:textId="77777777" w:rsidR="00F60A18" w:rsidRPr="006D39D6" w:rsidRDefault="00F60A18" w:rsidP="00F60A18">
      <w:pPr>
        <w:autoSpaceDE w:val="0"/>
        <w:autoSpaceDN w:val="0"/>
        <w:adjustRightInd w:val="0"/>
        <w:spacing w:after="120" w:line="276" w:lineRule="auto"/>
        <w:jc w:val="center"/>
        <w:outlineLvl w:val="2"/>
        <w:rPr>
          <w:rFonts w:eastAsia="Calibri"/>
          <w:b/>
          <w:bCs/>
          <w:sz w:val="22"/>
          <w:szCs w:val="22"/>
        </w:rPr>
      </w:pPr>
      <w:r w:rsidRPr="006D39D6">
        <w:rPr>
          <w:rFonts w:eastAsia="Calibri"/>
          <w:b/>
          <w:bCs/>
          <w:sz w:val="22"/>
          <w:szCs w:val="22"/>
        </w:rPr>
        <w:t>Riešenie sporov</w:t>
      </w:r>
    </w:p>
    <w:p w14:paraId="272CC8DD" w14:textId="6CCEE0FB" w:rsidR="00C548CA" w:rsidRDefault="004B1A7D" w:rsidP="006E2289">
      <w:pPr>
        <w:autoSpaceDE w:val="0"/>
        <w:autoSpaceDN w:val="0"/>
        <w:adjustRightInd w:val="0"/>
        <w:ind w:left="709" w:hanging="709"/>
        <w:jc w:val="both"/>
        <w:rPr>
          <w:sz w:val="22"/>
          <w:szCs w:val="22"/>
        </w:rPr>
      </w:pPr>
      <w:r w:rsidRPr="006D39D6">
        <w:rPr>
          <w:sz w:val="22"/>
          <w:szCs w:val="22"/>
        </w:rPr>
        <w:t>14.1.</w:t>
      </w:r>
      <w:r w:rsidRPr="006D39D6">
        <w:rPr>
          <w:sz w:val="22"/>
          <w:szCs w:val="22"/>
        </w:rPr>
        <w:tab/>
      </w:r>
      <w:r w:rsidR="00F60A18" w:rsidRPr="006D39D6">
        <w:rPr>
          <w:sz w:val="22"/>
          <w:szCs w:val="22"/>
        </w:rPr>
        <w:t>V prípade sporov, ktoré nebude možné riešiť dohodou zmluvných strán, požiada jedna zo zmluvných strán o rozhodnutie súd</w:t>
      </w:r>
      <w:r w:rsidR="00C310C1">
        <w:rPr>
          <w:sz w:val="22"/>
          <w:szCs w:val="22"/>
        </w:rPr>
        <w:t>.</w:t>
      </w:r>
    </w:p>
    <w:p w14:paraId="5799F179" w14:textId="77777777" w:rsidR="00C310C1" w:rsidRDefault="00C310C1" w:rsidP="006E2289">
      <w:pPr>
        <w:autoSpaceDE w:val="0"/>
        <w:autoSpaceDN w:val="0"/>
        <w:adjustRightInd w:val="0"/>
        <w:ind w:left="709" w:hanging="709"/>
        <w:jc w:val="both"/>
        <w:rPr>
          <w:sz w:val="22"/>
          <w:szCs w:val="22"/>
        </w:rPr>
      </w:pPr>
    </w:p>
    <w:p w14:paraId="42AE79C1" w14:textId="00A73901" w:rsidR="004B1A7D" w:rsidRDefault="00C548CA" w:rsidP="006E2289">
      <w:pPr>
        <w:autoSpaceDE w:val="0"/>
        <w:autoSpaceDN w:val="0"/>
        <w:adjustRightInd w:val="0"/>
        <w:spacing w:before="120" w:after="120" w:line="276" w:lineRule="auto"/>
        <w:ind w:left="709" w:hanging="709"/>
        <w:contextualSpacing/>
        <w:jc w:val="both"/>
        <w:rPr>
          <w:sz w:val="22"/>
          <w:szCs w:val="22"/>
        </w:rPr>
      </w:pPr>
      <w:r>
        <w:rPr>
          <w:sz w:val="22"/>
          <w:szCs w:val="22"/>
        </w:rPr>
        <w:t>14.2.</w:t>
      </w:r>
      <w:r>
        <w:rPr>
          <w:sz w:val="22"/>
          <w:szCs w:val="22"/>
        </w:rPr>
        <w:tab/>
        <w:t>Ak je Poskytovateľ zahraničnou osobou platí, že z</w:t>
      </w:r>
      <w:r w:rsidRPr="00C548CA">
        <w:rPr>
          <w:sz w:val="22"/>
          <w:szCs w:val="22"/>
        </w:rPr>
        <w:t xml:space="preserve">mluvné strany sa podľa </w:t>
      </w:r>
      <w:r>
        <w:rPr>
          <w:sz w:val="22"/>
          <w:szCs w:val="22"/>
        </w:rPr>
        <w:t>príslušných ustanovení</w:t>
      </w:r>
      <w:r w:rsidRPr="00C548CA">
        <w:rPr>
          <w:sz w:val="22"/>
          <w:szCs w:val="22"/>
        </w:rPr>
        <w:t xml:space="preserve"> Nariadenia Európskeho parlamentu a Rady (EÚ) č. 1215/2012 z 12. decembra 2012 o právomoci a o uznávaní a výkone rozsudkov v</w:t>
      </w:r>
      <w:r>
        <w:rPr>
          <w:sz w:val="22"/>
          <w:szCs w:val="22"/>
        </w:rPr>
        <w:t> </w:t>
      </w:r>
      <w:r w:rsidRPr="00C548CA">
        <w:rPr>
          <w:sz w:val="22"/>
          <w:szCs w:val="22"/>
        </w:rPr>
        <w:t xml:space="preserve">občianskych a obchodných veciach dohodli, že v prípade akéhokoľvek sporu súvisiaceho so zmluvným vzťahom založeným medzi nimi touto Zmluvou alebo nárokov na náhradu škody, má výlučnú právomoc konať a rozhodovať všeobecný súd Slovenskej republiky miestne príslušný podľa miesta sídla </w:t>
      </w:r>
      <w:r>
        <w:rPr>
          <w:sz w:val="22"/>
          <w:szCs w:val="22"/>
        </w:rPr>
        <w:t>Objednávateľa</w:t>
      </w:r>
      <w:r w:rsidR="00F60A18" w:rsidRPr="006D39D6">
        <w:rPr>
          <w:sz w:val="22"/>
          <w:szCs w:val="22"/>
        </w:rPr>
        <w:t>.</w:t>
      </w:r>
    </w:p>
    <w:p w14:paraId="2A428639" w14:textId="77777777" w:rsidR="00C310C1" w:rsidRDefault="00C310C1" w:rsidP="006E2289">
      <w:pPr>
        <w:autoSpaceDE w:val="0"/>
        <w:autoSpaceDN w:val="0"/>
        <w:adjustRightInd w:val="0"/>
        <w:spacing w:before="120" w:after="120" w:line="276" w:lineRule="auto"/>
        <w:ind w:left="709" w:hanging="709"/>
        <w:contextualSpacing/>
        <w:jc w:val="both"/>
        <w:rPr>
          <w:sz w:val="22"/>
          <w:szCs w:val="22"/>
        </w:rPr>
      </w:pPr>
    </w:p>
    <w:p w14:paraId="63F3073F" w14:textId="646D8478" w:rsidR="00F60A18" w:rsidRPr="006D39D6" w:rsidRDefault="004B1A7D" w:rsidP="001A5AA0">
      <w:pPr>
        <w:autoSpaceDE w:val="0"/>
        <w:autoSpaceDN w:val="0"/>
        <w:adjustRightInd w:val="0"/>
        <w:spacing w:before="120"/>
        <w:jc w:val="both"/>
      </w:pPr>
      <w:r w:rsidRPr="006D39D6">
        <w:rPr>
          <w:rFonts w:eastAsia="Calibri"/>
          <w:sz w:val="22"/>
          <w:szCs w:val="22"/>
          <w:lang w:eastAsia="en-US"/>
        </w:rPr>
        <w:t>14.</w:t>
      </w:r>
      <w:r w:rsidR="00C548CA">
        <w:rPr>
          <w:rFonts w:eastAsia="Calibri"/>
          <w:sz w:val="22"/>
          <w:szCs w:val="22"/>
          <w:lang w:eastAsia="en-US"/>
        </w:rPr>
        <w:t>3</w:t>
      </w:r>
      <w:r w:rsidRPr="006D39D6">
        <w:rPr>
          <w:rFonts w:eastAsia="Calibri"/>
          <w:sz w:val="22"/>
          <w:szCs w:val="22"/>
          <w:lang w:eastAsia="en-US"/>
        </w:rPr>
        <w:t>.</w:t>
      </w:r>
      <w:r w:rsidRPr="006D39D6">
        <w:rPr>
          <w:rFonts w:eastAsia="Calibri"/>
          <w:sz w:val="22"/>
          <w:szCs w:val="22"/>
          <w:lang w:eastAsia="en-US"/>
        </w:rPr>
        <w:tab/>
      </w:r>
      <w:r w:rsidR="00F60A18" w:rsidRPr="006D39D6">
        <w:rPr>
          <w:sz w:val="22"/>
          <w:szCs w:val="22"/>
        </w:rPr>
        <w:t xml:space="preserve">Spory zmluvných strán neoprávňujú </w:t>
      </w:r>
      <w:r w:rsidR="006D762C" w:rsidRPr="006D39D6">
        <w:rPr>
          <w:sz w:val="22"/>
          <w:szCs w:val="22"/>
        </w:rPr>
        <w:t>Poskytovateľ</w:t>
      </w:r>
      <w:r w:rsidR="00F60A18" w:rsidRPr="006D39D6">
        <w:rPr>
          <w:sz w:val="22"/>
          <w:szCs w:val="22"/>
        </w:rPr>
        <w:t>a zastaviť plnenie predmetu Zmluvy.</w:t>
      </w:r>
    </w:p>
    <w:p w14:paraId="25877184" w14:textId="2A451A13" w:rsidR="00983220" w:rsidRPr="006D39D6" w:rsidRDefault="00983220" w:rsidP="00F60A18">
      <w:pPr>
        <w:spacing w:before="120" w:line="276" w:lineRule="auto"/>
        <w:jc w:val="center"/>
        <w:outlineLvl w:val="1"/>
        <w:rPr>
          <w:rFonts w:eastAsia="Calibri"/>
          <w:b/>
          <w:bCs/>
          <w:sz w:val="22"/>
          <w:szCs w:val="22"/>
        </w:rPr>
      </w:pPr>
    </w:p>
    <w:p w14:paraId="3B51A565" w14:textId="3E77F4EA" w:rsidR="00F60A18" w:rsidRPr="006D39D6" w:rsidRDefault="00F60A18" w:rsidP="00F60A18">
      <w:pPr>
        <w:spacing w:before="120" w:line="276" w:lineRule="auto"/>
        <w:jc w:val="center"/>
        <w:outlineLvl w:val="1"/>
        <w:rPr>
          <w:rFonts w:eastAsia="Calibri"/>
          <w:sz w:val="22"/>
          <w:szCs w:val="22"/>
        </w:rPr>
      </w:pPr>
      <w:r w:rsidRPr="006D39D6">
        <w:rPr>
          <w:rFonts w:eastAsia="Calibri"/>
          <w:b/>
          <w:bCs/>
          <w:sz w:val="22"/>
          <w:szCs w:val="22"/>
        </w:rPr>
        <w:t>Článok 1</w:t>
      </w:r>
      <w:r w:rsidR="006661FE" w:rsidRPr="006D39D6">
        <w:rPr>
          <w:rFonts w:eastAsia="Calibri"/>
          <w:b/>
          <w:bCs/>
          <w:sz w:val="22"/>
          <w:szCs w:val="22"/>
        </w:rPr>
        <w:t>5</w:t>
      </w:r>
    </w:p>
    <w:p w14:paraId="4642E7FC" w14:textId="77777777" w:rsidR="00F60A18" w:rsidRPr="006D39D6" w:rsidRDefault="00F60A18" w:rsidP="00F60A18">
      <w:pPr>
        <w:autoSpaceDE w:val="0"/>
        <w:autoSpaceDN w:val="0"/>
        <w:adjustRightInd w:val="0"/>
        <w:spacing w:after="120" w:line="276" w:lineRule="auto"/>
        <w:jc w:val="center"/>
        <w:outlineLvl w:val="2"/>
        <w:rPr>
          <w:rFonts w:eastAsia="Calibri"/>
          <w:sz w:val="22"/>
          <w:szCs w:val="22"/>
        </w:rPr>
      </w:pPr>
      <w:r w:rsidRPr="006D39D6">
        <w:rPr>
          <w:rFonts w:eastAsia="Calibri"/>
          <w:b/>
          <w:bCs/>
          <w:sz w:val="22"/>
          <w:szCs w:val="22"/>
        </w:rPr>
        <w:t>Záverečné ustanovenia</w:t>
      </w:r>
    </w:p>
    <w:p w14:paraId="211AA56D" w14:textId="2C0E8015" w:rsidR="006661FE" w:rsidRPr="006D39D6" w:rsidRDefault="00F60A18" w:rsidP="007A5128">
      <w:pPr>
        <w:pStyle w:val="Odsekzoznamu"/>
        <w:numPr>
          <w:ilvl w:val="1"/>
          <w:numId w:val="60"/>
        </w:numPr>
        <w:autoSpaceDE w:val="0"/>
        <w:autoSpaceDN w:val="0"/>
        <w:adjustRightInd w:val="0"/>
        <w:spacing w:before="120" w:after="120"/>
        <w:ind w:left="567" w:hanging="567"/>
        <w:jc w:val="both"/>
        <w:rPr>
          <w:rFonts w:ascii="Times New Roman" w:hAnsi="Times New Roman"/>
        </w:rPr>
      </w:pPr>
      <w:r w:rsidRPr="006D39D6">
        <w:rPr>
          <w:rFonts w:ascii="Times New Roman" w:hAnsi="Times New Roman"/>
        </w:rPr>
        <w:t>Pokiaľ v Zmluve nebolo dohodnuté niečo iné, vzájomné vzťahy zmluvných strán sa riadia ustanoveniami Obchodného zákonníka, subsidiárne ustanoveniami zákona č. 40/1964 Zb. Občiansky zákonník v znení neskorších predpisov (ďalej len „</w:t>
      </w:r>
      <w:r w:rsidRPr="006D39D6">
        <w:rPr>
          <w:rFonts w:ascii="Times New Roman" w:hAnsi="Times New Roman"/>
          <w:b/>
        </w:rPr>
        <w:t>Občiansky zákonník</w:t>
      </w:r>
      <w:r w:rsidRPr="006D39D6">
        <w:rPr>
          <w:rFonts w:ascii="Times New Roman" w:hAnsi="Times New Roman"/>
        </w:rPr>
        <w:t>“) a</w:t>
      </w:r>
      <w:r w:rsidR="00B73D3D" w:rsidRPr="006D39D6">
        <w:rPr>
          <w:rFonts w:ascii="Times New Roman" w:hAnsi="Times New Roman"/>
        </w:rPr>
        <w:t> ostatnými</w:t>
      </w:r>
      <w:r w:rsidRPr="006D39D6">
        <w:rPr>
          <w:rFonts w:ascii="Times New Roman" w:hAnsi="Times New Roman"/>
        </w:rPr>
        <w:t xml:space="preserve"> príslušnými právnymi predpismi Slovenskej republiky. </w:t>
      </w:r>
    </w:p>
    <w:p w14:paraId="16490A09" w14:textId="77777777" w:rsidR="006661FE" w:rsidRPr="006D39D6" w:rsidRDefault="006661FE" w:rsidP="006661FE">
      <w:pPr>
        <w:pStyle w:val="Odsekzoznamu"/>
        <w:rPr>
          <w:rFonts w:ascii="Times New Roman" w:hAnsi="Times New Roman"/>
        </w:rPr>
      </w:pPr>
    </w:p>
    <w:p w14:paraId="255A8ED6" w14:textId="2D082E3E" w:rsidR="006661FE" w:rsidRPr="006D39D6" w:rsidRDefault="00F60A18" w:rsidP="007A5128">
      <w:pPr>
        <w:pStyle w:val="Odsekzoznamu"/>
        <w:numPr>
          <w:ilvl w:val="1"/>
          <w:numId w:val="60"/>
        </w:numPr>
        <w:autoSpaceDE w:val="0"/>
        <w:autoSpaceDN w:val="0"/>
        <w:adjustRightInd w:val="0"/>
        <w:spacing w:before="120" w:after="120"/>
        <w:ind w:left="567" w:hanging="567"/>
        <w:jc w:val="both"/>
        <w:rPr>
          <w:rFonts w:ascii="Times New Roman" w:hAnsi="Times New Roman"/>
        </w:rPr>
      </w:pPr>
      <w:r w:rsidRPr="006D39D6">
        <w:rPr>
          <w:rFonts w:ascii="Times New Roman" w:hAnsi="Times New Roman"/>
        </w:rPr>
        <w:t xml:space="preserve">Zmluvu možno zmeniť počas jej trvania </w:t>
      </w:r>
      <w:r w:rsidR="00B73D3D" w:rsidRPr="006D39D6">
        <w:rPr>
          <w:rFonts w:ascii="Times New Roman" w:hAnsi="Times New Roman"/>
        </w:rPr>
        <w:t>dohodou zmluvných strán</w:t>
      </w:r>
      <w:r w:rsidRPr="006D39D6">
        <w:rPr>
          <w:rFonts w:ascii="Times New Roman" w:hAnsi="Times New Roman"/>
        </w:rPr>
        <w:t>. Zmeny a doplnky Zmluvy je možné robiť len</w:t>
      </w:r>
      <w:r w:rsidR="00DC446C" w:rsidRPr="006D39D6">
        <w:rPr>
          <w:rFonts w:ascii="Times New Roman" w:hAnsi="Times New Roman"/>
        </w:rPr>
        <w:t xml:space="preserve"> za splnenia podmienok stanovených príslušnými </w:t>
      </w:r>
      <w:r w:rsidR="003933CD" w:rsidRPr="006D39D6">
        <w:rPr>
          <w:rFonts w:ascii="Times New Roman" w:hAnsi="Times New Roman"/>
        </w:rPr>
        <w:t>platnými právnymi predpismi</w:t>
      </w:r>
      <w:r w:rsidR="00DC446C" w:rsidRPr="006D39D6">
        <w:rPr>
          <w:rFonts w:ascii="Times New Roman" w:hAnsi="Times New Roman"/>
        </w:rPr>
        <w:t xml:space="preserve"> </w:t>
      </w:r>
      <w:r w:rsidR="00DC446C" w:rsidRPr="006D39D6">
        <w:rPr>
          <w:rFonts w:ascii="Times New Roman" w:hAnsi="Times New Roman"/>
        </w:rPr>
        <w:lastRenderedPageBreak/>
        <w:t>a to</w:t>
      </w:r>
      <w:r w:rsidRPr="006D39D6">
        <w:rPr>
          <w:rFonts w:ascii="Times New Roman" w:hAnsi="Times New Roman"/>
        </w:rPr>
        <w:t xml:space="preserve"> písomnými dodatkami podpísanými oprávnenými zástupcami oboch zmluvných strán, ak nie je v Zmluve ustanovené inak. Dodatky budú očíslované podľa poradia. </w:t>
      </w:r>
    </w:p>
    <w:p w14:paraId="1E267A17" w14:textId="77777777" w:rsidR="006661FE" w:rsidRPr="006D39D6" w:rsidRDefault="006661FE" w:rsidP="006661FE">
      <w:pPr>
        <w:pStyle w:val="Odsekzoznamu"/>
        <w:rPr>
          <w:rFonts w:ascii="Times New Roman" w:hAnsi="Times New Roman"/>
        </w:rPr>
      </w:pPr>
    </w:p>
    <w:p w14:paraId="5524FA83" w14:textId="1CDF44AD" w:rsidR="006D4541" w:rsidRPr="006D39D6" w:rsidRDefault="00F60A18" w:rsidP="007A5128">
      <w:pPr>
        <w:pStyle w:val="Odsekzoznamu"/>
        <w:numPr>
          <w:ilvl w:val="1"/>
          <w:numId w:val="60"/>
        </w:numPr>
        <w:autoSpaceDE w:val="0"/>
        <w:autoSpaceDN w:val="0"/>
        <w:adjustRightInd w:val="0"/>
        <w:spacing w:before="120" w:after="120"/>
        <w:ind w:left="567" w:hanging="567"/>
        <w:jc w:val="both"/>
        <w:rPr>
          <w:rFonts w:ascii="Times New Roman" w:hAnsi="Times New Roman"/>
        </w:rPr>
      </w:pPr>
      <w:r w:rsidRPr="006D39D6">
        <w:rPr>
          <w:rFonts w:ascii="Times New Roman" w:hAnsi="Times New Roman"/>
        </w:rPr>
        <w:t xml:space="preserve">Zmluva je vypracovaná v </w:t>
      </w:r>
      <w:r w:rsidR="00702315">
        <w:rPr>
          <w:rFonts w:ascii="Times New Roman" w:hAnsi="Times New Roman"/>
        </w:rPr>
        <w:t>dvoch</w:t>
      </w:r>
      <w:r w:rsidR="00B73D3D" w:rsidRPr="006D39D6">
        <w:rPr>
          <w:rFonts w:ascii="Times New Roman" w:hAnsi="Times New Roman"/>
        </w:rPr>
        <w:t xml:space="preserve"> </w:t>
      </w:r>
      <w:r w:rsidRPr="006D39D6">
        <w:rPr>
          <w:rFonts w:ascii="Times New Roman" w:hAnsi="Times New Roman"/>
        </w:rPr>
        <w:t xml:space="preserve">vyhotoveniach, z ktorých </w:t>
      </w:r>
      <w:r w:rsidR="00B73D3D" w:rsidRPr="006D39D6">
        <w:rPr>
          <w:rFonts w:ascii="Times New Roman" w:hAnsi="Times New Roman"/>
        </w:rPr>
        <w:t xml:space="preserve">po </w:t>
      </w:r>
      <w:r w:rsidR="00702315">
        <w:rPr>
          <w:rFonts w:ascii="Times New Roman" w:hAnsi="Times New Roman"/>
        </w:rPr>
        <w:t>jednom</w:t>
      </w:r>
      <w:r w:rsidR="00B20FCF" w:rsidRPr="006D39D6">
        <w:rPr>
          <w:rFonts w:ascii="Times New Roman" w:hAnsi="Times New Roman"/>
        </w:rPr>
        <w:t xml:space="preserve"> </w:t>
      </w:r>
      <w:r w:rsidRPr="006D39D6">
        <w:rPr>
          <w:rFonts w:ascii="Times New Roman" w:hAnsi="Times New Roman"/>
        </w:rPr>
        <w:t xml:space="preserve">obdrží </w:t>
      </w:r>
      <w:r w:rsidR="00B73D3D" w:rsidRPr="006D39D6">
        <w:rPr>
          <w:rFonts w:ascii="Times New Roman" w:hAnsi="Times New Roman"/>
        </w:rPr>
        <w:t>každá zo Zmluvných strán</w:t>
      </w:r>
      <w:r w:rsidRPr="006D39D6">
        <w:rPr>
          <w:rFonts w:ascii="Times New Roman" w:hAnsi="Times New Roman"/>
        </w:rPr>
        <w:t>.</w:t>
      </w:r>
    </w:p>
    <w:p w14:paraId="401FC543" w14:textId="77777777" w:rsidR="006D4541" w:rsidRPr="006D39D6" w:rsidRDefault="006D4541" w:rsidP="006D4541">
      <w:pPr>
        <w:pStyle w:val="Odsekzoznamu"/>
        <w:autoSpaceDE w:val="0"/>
        <w:autoSpaceDN w:val="0"/>
        <w:adjustRightInd w:val="0"/>
        <w:spacing w:before="120" w:after="120"/>
        <w:ind w:left="567"/>
        <w:jc w:val="both"/>
        <w:rPr>
          <w:rFonts w:ascii="Times New Roman" w:hAnsi="Times New Roman"/>
        </w:rPr>
      </w:pPr>
    </w:p>
    <w:p w14:paraId="392ADC24" w14:textId="77777777" w:rsidR="006661FE" w:rsidRPr="006D39D6" w:rsidRDefault="00F60A18" w:rsidP="007A5128">
      <w:pPr>
        <w:pStyle w:val="Odsekzoznamu"/>
        <w:numPr>
          <w:ilvl w:val="1"/>
          <w:numId w:val="60"/>
        </w:numPr>
        <w:autoSpaceDE w:val="0"/>
        <w:autoSpaceDN w:val="0"/>
        <w:adjustRightInd w:val="0"/>
        <w:spacing w:before="120" w:after="120"/>
        <w:ind w:left="567" w:hanging="567"/>
        <w:jc w:val="both"/>
        <w:rPr>
          <w:rFonts w:ascii="Times New Roman" w:hAnsi="Times New Roman"/>
        </w:rPr>
      </w:pPr>
      <w:r w:rsidRPr="006D39D6">
        <w:rPr>
          <w:rFonts w:ascii="Times New Roman" w:hAnsi="Times New Roman"/>
        </w:rPr>
        <w:t>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zmluvné strany zaväzujú v čo najkratšom čase nahradiť dotknuté ustanovenia novými ustanoveniami, ktoré zodpovedajú účelu uzavretej Zmluvy.</w:t>
      </w:r>
    </w:p>
    <w:p w14:paraId="3C4C363B" w14:textId="77777777" w:rsidR="006661FE" w:rsidRPr="006D39D6" w:rsidRDefault="006661FE" w:rsidP="006661FE">
      <w:pPr>
        <w:pStyle w:val="Odsekzoznamu"/>
        <w:rPr>
          <w:rFonts w:ascii="Times New Roman" w:hAnsi="Times New Roman"/>
        </w:rPr>
      </w:pPr>
    </w:p>
    <w:p w14:paraId="3A9B595F" w14:textId="77777777" w:rsidR="00CA22EE" w:rsidRPr="006D39D6" w:rsidRDefault="00F60A18" w:rsidP="00CA22EE">
      <w:pPr>
        <w:pStyle w:val="Odsekzoznamu"/>
        <w:numPr>
          <w:ilvl w:val="1"/>
          <w:numId w:val="60"/>
        </w:numPr>
        <w:autoSpaceDE w:val="0"/>
        <w:autoSpaceDN w:val="0"/>
        <w:adjustRightInd w:val="0"/>
        <w:spacing w:before="120" w:after="120"/>
        <w:ind w:left="567" w:hanging="567"/>
        <w:jc w:val="both"/>
        <w:rPr>
          <w:rFonts w:ascii="Times New Roman" w:hAnsi="Times New Roman"/>
        </w:rPr>
      </w:pPr>
      <w:r w:rsidRPr="006D39D6">
        <w:rPr>
          <w:rFonts w:ascii="Times New Roman" w:hAnsi="Times New Roman"/>
        </w:rPr>
        <w:t>Zmluvné strany berú na vedomie skutočnosť, že Objednávateľ v zmysle zákona č. 211/2000 Z. z. o slobodnom prístupe k informáciám a o zmene a doplnení niektorých zákonov (zákon o slobode informácií) v znení neskorších predpisov (ďalej len „</w:t>
      </w:r>
      <w:r w:rsidRPr="006E2289">
        <w:rPr>
          <w:rFonts w:ascii="Times New Roman" w:hAnsi="Times New Roman"/>
          <w:b/>
        </w:rPr>
        <w:t>zákon o slobode informácií</w:t>
      </w:r>
      <w:r w:rsidRPr="006D39D6">
        <w:rPr>
          <w:rFonts w:ascii="Times New Roman" w:hAnsi="Times New Roman"/>
        </w:rPr>
        <w:t>“) ako povinná osoba, Zmluvu zverejní v Centrálnom registri zmlúv vedenom Úradom vlády Slovenskej republiky.</w:t>
      </w:r>
    </w:p>
    <w:p w14:paraId="74C0594A" w14:textId="77777777" w:rsidR="00CA22EE" w:rsidRPr="006D39D6" w:rsidRDefault="00CA22EE" w:rsidP="00CA22EE">
      <w:pPr>
        <w:pStyle w:val="Odsekzoznamu"/>
        <w:rPr>
          <w:sz w:val="18"/>
          <w:szCs w:val="18"/>
        </w:rPr>
      </w:pPr>
    </w:p>
    <w:p w14:paraId="141E039B" w14:textId="19382DC2" w:rsidR="00CA22EE" w:rsidRPr="006D39D6" w:rsidRDefault="00430968" w:rsidP="00CA22EE">
      <w:pPr>
        <w:pStyle w:val="Odsekzoznamu"/>
        <w:numPr>
          <w:ilvl w:val="1"/>
          <w:numId w:val="60"/>
        </w:numPr>
        <w:autoSpaceDE w:val="0"/>
        <w:autoSpaceDN w:val="0"/>
        <w:adjustRightInd w:val="0"/>
        <w:spacing w:before="120" w:after="120"/>
        <w:ind w:left="567" w:hanging="567"/>
        <w:jc w:val="both"/>
        <w:rPr>
          <w:rFonts w:ascii="Times New Roman" w:hAnsi="Times New Roman"/>
        </w:rPr>
      </w:pPr>
      <w:r>
        <w:rPr>
          <w:rFonts w:ascii="Times New Roman" w:hAnsi="Times New Roman"/>
        </w:rPr>
        <w:t>Poskytovateľ</w:t>
      </w:r>
      <w:r w:rsidRPr="006D39D6">
        <w:rPr>
          <w:rFonts w:ascii="Times New Roman" w:hAnsi="Times New Roman"/>
        </w:rPr>
        <w:t xml:space="preserve"> </w:t>
      </w:r>
      <w:r w:rsidR="00CA22EE" w:rsidRPr="006D39D6">
        <w:rPr>
          <w:rFonts w:ascii="Times New Roman" w:hAnsi="Times New Roman"/>
        </w:rPr>
        <w:t>je povinný (primerane) dodržiavať Etický kódex nákupu Objednávateľa. Aktuálne znenie Etického kódexu nákupu ZSSK CARGO je zverejnené na webovom sídle Objednávateľa (</w:t>
      </w:r>
      <w:hyperlink r:id="rId13" w:history="1">
        <w:r w:rsidR="00CA22EE" w:rsidRPr="006D39D6">
          <w:rPr>
            <w:rStyle w:val="Hypertextovprepojenie"/>
            <w:rFonts w:ascii="Times New Roman" w:hAnsi="Times New Roman"/>
          </w:rPr>
          <w:t>https://www.zscargo.sk/fm_source/O%20N%C3%81S/Vseobecn%C3%A9%20obchodn%C3%A9%20a%20n%C3%A1kupn%C3%A9%20podmienky/Etick%C3%BD%20k%C3%B3dex%20n%C3%A1kupu.pdf</w:t>
        </w:r>
      </w:hyperlink>
      <w:r w:rsidR="00CA22EE" w:rsidRPr="006D39D6">
        <w:rPr>
          <w:rFonts w:ascii="Times New Roman" w:hAnsi="Times New Roman"/>
        </w:rPr>
        <w:t>).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033BD81D" w14:textId="77777777" w:rsidR="006661FE" w:rsidRPr="006D39D6" w:rsidRDefault="006661FE" w:rsidP="006661FE">
      <w:pPr>
        <w:pStyle w:val="Odsekzoznamu"/>
        <w:rPr>
          <w:rFonts w:ascii="Times New Roman" w:hAnsi="Times New Roman"/>
        </w:rPr>
      </w:pPr>
    </w:p>
    <w:p w14:paraId="0166BF8B" w14:textId="4B744BD8" w:rsidR="006D4541" w:rsidRPr="006D39D6" w:rsidRDefault="00F60A18" w:rsidP="007A5128">
      <w:pPr>
        <w:pStyle w:val="Odsekzoznamu"/>
        <w:numPr>
          <w:ilvl w:val="1"/>
          <w:numId w:val="60"/>
        </w:numPr>
        <w:autoSpaceDE w:val="0"/>
        <w:autoSpaceDN w:val="0"/>
        <w:adjustRightInd w:val="0"/>
        <w:spacing w:before="120" w:after="120"/>
        <w:ind w:left="567" w:hanging="567"/>
        <w:jc w:val="both"/>
        <w:rPr>
          <w:rFonts w:ascii="Times New Roman" w:hAnsi="Times New Roman"/>
        </w:rPr>
      </w:pPr>
      <w:r w:rsidRPr="006D39D6">
        <w:rPr>
          <w:rFonts w:ascii="Times New Roman" w:hAnsi="Times New Roman"/>
        </w:rPr>
        <w:t xml:space="preserve">Zmluva nadobúda platnosť dňom jej podpísania zmluvnými stranami a účinnosť v deň nasledujúci po dni jej zverejnenia v Centrálnom registri zmlúv vedenom Úradom vlády Slovenskej republiky podľa § 47a ods. 1 Občianskeho zákonníka v nadväznosti na § 5a ods. </w:t>
      </w:r>
      <w:r w:rsidR="00B73D3D" w:rsidRPr="006D39D6">
        <w:rPr>
          <w:rFonts w:ascii="Times New Roman" w:hAnsi="Times New Roman"/>
        </w:rPr>
        <w:t xml:space="preserve">2 </w:t>
      </w:r>
      <w:r w:rsidRPr="006D39D6">
        <w:rPr>
          <w:rFonts w:ascii="Times New Roman" w:hAnsi="Times New Roman"/>
        </w:rPr>
        <w:t>a</w:t>
      </w:r>
      <w:r w:rsidR="004672C5" w:rsidRPr="006D39D6">
        <w:rPr>
          <w:rFonts w:ascii="Times New Roman" w:hAnsi="Times New Roman"/>
        </w:rPr>
        <w:t> </w:t>
      </w:r>
      <w:r w:rsidRPr="006D39D6">
        <w:rPr>
          <w:rFonts w:ascii="Times New Roman" w:hAnsi="Times New Roman"/>
        </w:rPr>
        <w:t xml:space="preserve">6 zákona o slobode informácií. Objednávateľ v deň zverejnenia oznámi </w:t>
      </w:r>
      <w:r w:rsidR="006D762C" w:rsidRPr="006D39D6">
        <w:rPr>
          <w:rFonts w:ascii="Times New Roman" w:hAnsi="Times New Roman"/>
        </w:rPr>
        <w:t>Poskytovateľ</w:t>
      </w:r>
      <w:r w:rsidRPr="006D39D6">
        <w:rPr>
          <w:rFonts w:ascii="Times New Roman" w:hAnsi="Times New Roman"/>
        </w:rPr>
        <w:t xml:space="preserve">ovi e-mailom, že Zmluva bola zverejnená. </w:t>
      </w:r>
      <w:r w:rsidR="006D762C" w:rsidRPr="006D39D6">
        <w:rPr>
          <w:rFonts w:ascii="Times New Roman" w:hAnsi="Times New Roman"/>
        </w:rPr>
        <w:t>Poskytovateľ</w:t>
      </w:r>
      <w:r w:rsidRPr="006D39D6">
        <w:rPr>
          <w:rFonts w:ascii="Times New Roman" w:hAnsi="Times New Roman"/>
        </w:rPr>
        <w:t xml:space="preserve"> bezodkladne e-mailom oznámi Objednávateľovi, že uvedené vzal na vedomie.</w:t>
      </w:r>
    </w:p>
    <w:p w14:paraId="5DCEDFE2" w14:textId="77777777" w:rsidR="006D4541" w:rsidRPr="006D39D6" w:rsidRDefault="006D4541" w:rsidP="006D4541">
      <w:pPr>
        <w:pStyle w:val="Odsekzoznamu"/>
        <w:rPr>
          <w:rFonts w:ascii="Times New Roman" w:hAnsi="Times New Roman"/>
        </w:rPr>
      </w:pPr>
    </w:p>
    <w:p w14:paraId="2770F445" w14:textId="1F43A6E7" w:rsidR="006D4541" w:rsidRPr="006D39D6" w:rsidRDefault="006D4541" w:rsidP="007A5128">
      <w:pPr>
        <w:pStyle w:val="Odsekzoznamu"/>
        <w:numPr>
          <w:ilvl w:val="1"/>
          <w:numId w:val="60"/>
        </w:numPr>
        <w:autoSpaceDE w:val="0"/>
        <w:autoSpaceDN w:val="0"/>
        <w:adjustRightInd w:val="0"/>
        <w:spacing w:before="120" w:after="120"/>
        <w:ind w:left="567" w:hanging="567"/>
        <w:jc w:val="both"/>
        <w:rPr>
          <w:rFonts w:ascii="Times New Roman" w:hAnsi="Times New Roman"/>
        </w:rPr>
      </w:pPr>
      <w:r w:rsidRPr="006D39D6">
        <w:rPr>
          <w:rFonts w:ascii="Times New Roman" w:hAnsi="Times New Roman"/>
        </w:rPr>
        <w:t>Prílohy k tejto Zmluve tvoria jej nedeliteľnú súčasť. Prílohami k tejto Zmluve sú:</w:t>
      </w:r>
    </w:p>
    <w:p w14:paraId="3357CAA4" w14:textId="77777777" w:rsidR="006D4541" w:rsidRPr="006D39D6" w:rsidRDefault="006D4541" w:rsidP="006D4541">
      <w:pPr>
        <w:pStyle w:val="Odsekzoznamu"/>
        <w:autoSpaceDE w:val="0"/>
        <w:autoSpaceDN w:val="0"/>
        <w:adjustRightInd w:val="0"/>
        <w:spacing w:before="120" w:after="120"/>
        <w:ind w:left="567"/>
        <w:jc w:val="both"/>
        <w:rPr>
          <w:rFonts w:ascii="Times New Roman" w:hAnsi="Times New Roman"/>
        </w:rPr>
      </w:pPr>
    </w:p>
    <w:p w14:paraId="27C2C41C" w14:textId="2F59F16D" w:rsidR="006D4541" w:rsidRPr="006D39D6" w:rsidRDefault="006D4541" w:rsidP="006D4541">
      <w:pPr>
        <w:pStyle w:val="Odsekzoznamu"/>
        <w:autoSpaceDE w:val="0"/>
        <w:autoSpaceDN w:val="0"/>
        <w:adjustRightInd w:val="0"/>
        <w:spacing w:before="120" w:after="120"/>
        <w:ind w:left="567"/>
        <w:jc w:val="both"/>
        <w:rPr>
          <w:rFonts w:ascii="Times New Roman" w:hAnsi="Times New Roman"/>
        </w:rPr>
      </w:pPr>
      <w:r w:rsidRPr="006D39D6">
        <w:rPr>
          <w:rFonts w:ascii="Times New Roman" w:hAnsi="Times New Roman"/>
        </w:rPr>
        <w:t xml:space="preserve">Príloha č. 1 </w:t>
      </w:r>
      <w:r w:rsidR="00EC3774" w:rsidRPr="006D39D6">
        <w:rPr>
          <w:rFonts w:ascii="Times New Roman" w:hAnsi="Times New Roman"/>
        </w:rPr>
        <w:t>–</w:t>
      </w:r>
      <w:r w:rsidRPr="006D39D6">
        <w:rPr>
          <w:rFonts w:ascii="Times New Roman" w:hAnsi="Times New Roman"/>
        </w:rPr>
        <w:t xml:space="preserve"> </w:t>
      </w:r>
      <w:r w:rsidR="004D2D8A" w:rsidRPr="006D39D6">
        <w:rPr>
          <w:rFonts w:ascii="Times New Roman" w:hAnsi="Times New Roman"/>
        </w:rPr>
        <w:t>Opis</w:t>
      </w:r>
      <w:r w:rsidRPr="006D39D6">
        <w:rPr>
          <w:rFonts w:ascii="Times New Roman" w:hAnsi="Times New Roman"/>
        </w:rPr>
        <w:t xml:space="preserve"> predmetu Zmluvy</w:t>
      </w:r>
    </w:p>
    <w:p w14:paraId="6380FAE0" w14:textId="7CE72235" w:rsidR="006D4541" w:rsidRPr="006D39D6" w:rsidRDefault="006D4541" w:rsidP="006D4541">
      <w:pPr>
        <w:pStyle w:val="Odsekzoznamu"/>
        <w:autoSpaceDE w:val="0"/>
        <w:autoSpaceDN w:val="0"/>
        <w:adjustRightInd w:val="0"/>
        <w:spacing w:before="120" w:after="120"/>
        <w:ind w:left="567"/>
        <w:jc w:val="both"/>
        <w:rPr>
          <w:rFonts w:ascii="Times New Roman" w:hAnsi="Times New Roman"/>
        </w:rPr>
      </w:pPr>
      <w:r w:rsidRPr="006D39D6">
        <w:rPr>
          <w:rFonts w:ascii="Times New Roman" w:hAnsi="Times New Roman"/>
        </w:rPr>
        <w:t xml:space="preserve">Príloha č. 2 – </w:t>
      </w:r>
      <w:r w:rsidR="00360D91" w:rsidRPr="006D39D6">
        <w:rPr>
          <w:rFonts w:ascii="Times New Roman" w:hAnsi="Times New Roman"/>
        </w:rPr>
        <w:t>Cenník pre účely úpravy rozsahu plnenia predmetu Zmluvy</w:t>
      </w:r>
    </w:p>
    <w:p w14:paraId="1E5FC0A9" w14:textId="2A93A237" w:rsidR="00EC3774" w:rsidRPr="006D39D6" w:rsidRDefault="00EC3774" w:rsidP="00EC3774">
      <w:pPr>
        <w:pStyle w:val="Odsekzoznamu"/>
        <w:autoSpaceDE w:val="0"/>
        <w:autoSpaceDN w:val="0"/>
        <w:adjustRightInd w:val="0"/>
        <w:spacing w:before="120" w:after="0"/>
        <w:ind w:left="567"/>
        <w:jc w:val="both"/>
        <w:rPr>
          <w:rFonts w:ascii="Times New Roman" w:hAnsi="Times New Roman"/>
        </w:rPr>
      </w:pPr>
      <w:r w:rsidRPr="006D39D6">
        <w:rPr>
          <w:rFonts w:ascii="Times New Roman" w:hAnsi="Times New Roman"/>
        </w:rPr>
        <w:t>Príloha č. 3 –  Zoznam expertov</w:t>
      </w:r>
    </w:p>
    <w:p w14:paraId="6850F430" w14:textId="77777777" w:rsidR="00EC3774" w:rsidRPr="006D39D6" w:rsidRDefault="00EC3774" w:rsidP="00EC3774">
      <w:pPr>
        <w:pStyle w:val="Odsekzoznamu"/>
        <w:autoSpaceDE w:val="0"/>
        <w:autoSpaceDN w:val="0"/>
        <w:adjustRightInd w:val="0"/>
        <w:spacing w:before="120" w:after="120"/>
        <w:ind w:left="567"/>
        <w:jc w:val="both"/>
        <w:rPr>
          <w:rFonts w:ascii="Times New Roman" w:hAnsi="Times New Roman"/>
        </w:rPr>
      </w:pPr>
      <w:r w:rsidRPr="006D39D6">
        <w:rPr>
          <w:rFonts w:ascii="Times New Roman" w:hAnsi="Times New Roman"/>
        </w:rPr>
        <w:t>Príloha č. 4 – Zoznam priamych subdodávateľov</w:t>
      </w:r>
    </w:p>
    <w:p w14:paraId="426E6DC6" w14:textId="77777777" w:rsidR="00EC3774" w:rsidRPr="006D39D6" w:rsidRDefault="00EC3774" w:rsidP="00EC3774">
      <w:pPr>
        <w:pStyle w:val="Odsekzoznamu"/>
        <w:autoSpaceDE w:val="0"/>
        <w:autoSpaceDN w:val="0"/>
        <w:adjustRightInd w:val="0"/>
        <w:spacing w:before="120" w:after="120"/>
        <w:ind w:left="567"/>
        <w:jc w:val="both"/>
        <w:rPr>
          <w:rFonts w:ascii="Times New Roman" w:hAnsi="Times New Roman"/>
        </w:rPr>
      </w:pPr>
      <w:r w:rsidRPr="006D39D6">
        <w:rPr>
          <w:rFonts w:ascii="Times New Roman" w:hAnsi="Times New Roman"/>
        </w:rPr>
        <w:t>Príloha č. 5 – Zoznam subdodávateľov v ktoromkoľvek rade (RPVS)</w:t>
      </w:r>
    </w:p>
    <w:p w14:paraId="051393EE" w14:textId="77777777" w:rsidR="00EC3774" w:rsidRPr="006D39D6" w:rsidRDefault="00EC3774" w:rsidP="006661FE">
      <w:pPr>
        <w:pStyle w:val="Odsekzoznamu"/>
        <w:autoSpaceDE w:val="0"/>
        <w:autoSpaceDN w:val="0"/>
        <w:adjustRightInd w:val="0"/>
        <w:ind w:left="567"/>
        <w:rPr>
          <w:rFonts w:ascii="Times New Roman" w:hAnsi="Times New Roman"/>
          <w:lang w:eastAsia="sk-SK"/>
        </w:rPr>
      </w:pPr>
    </w:p>
    <w:p w14:paraId="42ED41DC" w14:textId="1D5E7A73" w:rsidR="001A5AA0" w:rsidRPr="006D39D6" w:rsidRDefault="00602C82" w:rsidP="007A5128">
      <w:pPr>
        <w:pStyle w:val="Odsekzoznamu"/>
        <w:numPr>
          <w:ilvl w:val="1"/>
          <w:numId w:val="60"/>
        </w:numPr>
        <w:autoSpaceDE w:val="0"/>
        <w:autoSpaceDN w:val="0"/>
        <w:adjustRightInd w:val="0"/>
        <w:spacing w:before="120" w:after="120"/>
        <w:ind w:left="567" w:hanging="567"/>
        <w:jc w:val="both"/>
        <w:rPr>
          <w:rFonts w:ascii="Times New Roman" w:hAnsi="Times New Roman"/>
        </w:rPr>
      </w:pPr>
      <w:r w:rsidRPr="006D39D6">
        <w:rPr>
          <w:rFonts w:ascii="Times New Roman" w:eastAsia="Arial Unicode MS" w:hAnsi="Times New Roman"/>
          <w:color w:val="000000"/>
        </w:rPr>
        <w:t>Z</w:t>
      </w:r>
      <w:r w:rsidR="00F60A18" w:rsidRPr="006D39D6">
        <w:rPr>
          <w:rFonts w:ascii="Times New Roman" w:eastAsia="Arial Unicode MS" w:hAnsi="Times New Roman"/>
          <w:color w:val="000000"/>
        </w:rPr>
        <w:t xml:space="preserve">mluvné strany vyhlasujú, že táto Zmluva bola uzavretá podľa ich skutočnej, vážnej a slobodnej vôle, že si Zmluvu prečítali, jej obsahu porozumeli, že ustanovenia tejto Zmluvy sú pre nich </w:t>
      </w:r>
      <w:r w:rsidR="00F60A18" w:rsidRPr="006D39D6">
        <w:rPr>
          <w:rFonts w:ascii="Times New Roman" w:eastAsia="Arial Unicode MS" w:hAnsi="Times New Roman"/>
          <w:color w:val="000000"/>
        </w:rPr>
        <w:lastRenderedPageBreak/>
        <w:t>zrozumiteľné a určité a na znak súhlasu s ňou oprávnení zástupcovia zmluvných strán pripájajú vlastnoručné podpisy</w:t>
      </w:r>
      <w:r w:rsidR="00B73D3D" w:rsidRPr="006D39D6">
        <w:rPr>
          <w:rFonts w:ascii="Times New Roman" w:eastAsia="Arial Unicode MS" w:hAnsi="Times New Roman"/>
          <w:color w:val="000000"/>
        </w:rPr>
        <w:t xml:space="preserve"> osôb oprávnených konať v mene zmluvných strán</w:t>
      </w:r>
      <w:r w:rsidR="00F60A18" w:rsidRPr="006D39D6">
        <w:rPr>
          <w:rFonts w:ascii="Times New Roman" w:eastAsia="Arial Unicode MS" w:hAnsi="Times New Roman"/>
          <w:color w:val="000000"/>
        </w:rPr>
        <w:t>.</w:t>
      </w:r>
    </w:p>
    <w:p w14:paraId="1B34FE45" w14:textId="6D8E575B" w:rsidR="00C548CA" w:rsidRPr="006E2289" w:rsidRDefault="00C548CA" w:rsidP="00C548CA">
      <w:pPr>
        <w:spacing w:before="120" w:line="276" w:lineRule="auto"/>
        <w:jc w:val="center"/>
        <w:rPr>
          <w:rFonts w:eastAsia="Calibri"/>
          <w:b/>
          <w:sz w:val="22"/>
          <w:szCs w:val="22"/>
        </w:rPr>
      </w:pPr>
    </w:p>
    <w:p w14:paraId="3AA933E9" w14:textId="3FCEA002" w:rsidR="00F60A18" w:rsidRPr="006D39D6" w:rsidRDefault="00F60A18" w:rsidP="00F60A18">
      <w:pPr>
        <w:spacing w:before="120" w:line="276" w:lineRule="auto"/>
        <w:ind w:left="5103" w:hanging="4536"/>
        <w:jc w:val="both"/>
        <w:rPr>
          <w:rFonts w:eastAsia="Calibri"/>
          <w:sz w:val="22"/>
          <w:szCs w:val="22"/>
        </w:rPr>
      </w:pPr>
      <w:r w:rsidRPr="006D39D6">
        <w:rPr>
          <w:rFonts w:eastAsia="Calibri"/>
          <w:sz w:val="22"/>
          <w:szCs w:val="22"/>
        </w:rPr>
        <w:t>V mene Objednávateľa:</w:t>
      </w:r>
      <w:r w:rsidRPr="006D39D6">
        <w:rPr>
          <w:rFonts w:eastAsia="Calibri"/>
          <w:sz w:val="22"/>
          <w:szCs w:val="22"/>
        </w:rPr>
        <w:tab/>
        <w:t xml:space="preserve">V mene </w:t>
      </w:r>
      <w:r w:rsidR="006D762C" w:rsidRPr="006D39D6">
        <w:rPr>
          <w:rFonts w:eastAsia="Calibri"/>
          <w:sz w:val="22"/>
          <w:szCs w:val="22"/>
        </w:rPr>
        <w:t>Poskytovateľ</w:t>
      </w:r>
      <w:r w:rsidRPr="006D39D6">
        <w:rPr>
          <w:rFonts w:eastAsia="Calibri"/>
          <w:sz w:val="22"/>
          <w:szCs w:val="22"/>
        </w:rPr>
        <w:t>a:</w:t>
      </w:r>
    </w:p>
    <w:p w14:paraId="08394FFC" w14:textId="792E5D93" w:rsidR="00F60A18" w:rsidRPr="006D39D6" w:rsidRDefault="00BD068D" w:rsidP="00F60A18">
      <w:pPr>
        <w:spacing w:before="120" w:line="276" w:lineRule="auto"/>
        <w:ind w:left="5103" w:hanging="4536"/>
        <w:jc w:val="both"/>
        <w:rPr>
          <w:rFonts w:eastAsia="Calibri"/>
          <w:b/>
          <w:bCs/>
          <w:iCs/>
          <w:sz w:val="22"/>
          <w:szCs w:val="22"/>
        </w:rPr>
      </w:pPr>
      <w:r w:rsidRPr="006D39D6">
        <w:rPr>
          <w:rFonts w:eastAsia="Calibri"/>
          <w:b/>
          <w:bCs/>
          <w:iCs/>
          <w:sz w:val="22"/>
          <w:szCs w:val="22"/>
        </w:rPr>
        <w:t xml:space="preserve">Železničná spoločnosť Cargo Slovakia, </w:t>
      </w:r>
      <w:proofErr w:type="spellStart"/>
      <w:r w:rsidRPr="006D39D6">
        <w:rPr>
          <w:rFonts w:eastAsia="Calibri"/>
          <w:b/>
          <w:bCs/>
          <w:iCs/>
          <w:sz w:val="22"/>
          <w:szCs w:val="22"/>
        </w:rPr>
        <w:t>a.s</w:t>
      </w:r>
      <w:proofErr w:type="spellEnd"/>
      <w:r w:rsidRPr="006D39D6">
        <w:rPr>
          <w:rFonts w:eastAsia="Calibri"/>
          <w:b/>
          <w:bCs/>
          <w:iCs/>
          <w:sz w:val="22"/>
          <w:szCs w:val="22"/>
        </w:rPr>
        <w:t>.</w:t>
      </w:r>
      <w:r w:rsidR="00F60A18" w:rsidRPr="006D39D6">
        <w:rPr>
          <w:rFonts w:eastAsia="Calibri"/>
          <w:i/>
          <w:sz w:val="22"/>
          <w:szCs w:val="22"/>
        </w:rPr>
        <w:tab/>
      </w:r>
      <w:r w:rsidR="00AD4CCE" w:rsidRPr="006D39D6">
        <w:rPr>
          <w:rFonts w:eastAsia="Calibri"/>
          <w:b/>
          <w:bCs/>
          <w:iCs/>
          <w:sz w:val="22"/>
          <w:szCs w:val="22"/>
        </w:rPr>
        <w:t>......................................</w:t>
      </w:r>
    </w:p>
    <w:p w14:paraId="19BE1DF6" w14:textId="159C0A45" w:rsidR="00F60A18" w:rsidRPr="006D39D6" w:rsidRDefault="00F60A18" w:rsidP="00F60A18">
      <w:pPr>
        <w:spacing w:before="120" w:line="276" w:lineRule="auto"/>
        <w:ind w:left="5103" w:hanging="4536"/>
        <w:jc w:val="both"/>
        <w:rPr>
          <w:rFonts w:eastAsia="Calibri"/>
          <w:sz w:val="22"/>
          <w:szCs w:val="22"/>
        </w:rPr>
      </w:pPr>
      <w:r w:rsidRPr="006D39D6">
        <w:rPr>
          <w:rFonts w:eastAsia="Calibri"/>
          <w:sz w:val="22"/>
          <w:szCs w:val="22"/>
        </w:rPr>
        <w:t>V Bratislave dňa ..............</w:t>
      </w:r>
      <w:r w:rsidRPr="006D39D6">
        <w:rPr>
          <w:rFonts w:eastAsia="Calibri"/>
          <w:sz w:val="22"/>
          <w:szCs w:val="22"/>
        </w:rPr>
        <w:tab/>
        <w:t>V</w:t>
      </w:r>
      <w:r w:rsidR="0089130C" w:rsidRPr="006D39D6">
        <w:rPr>
          <w:rFonts w:eastAsia="Calibri"/>
          <w:sz w:val="22"/>
          <w:szCs w:val="22"/>
        </w:rPr>
        <w:t> </w:t>
      </w:r>
      <w:r w:rsidR="00AD4CCE" w:rsidRPr="006D39D6">
        <w:rPr>
          <w:rFonts w:eastAsia="Calibri"/>
          <w:sz w:val="22"/>
          <w:szCs w:val="22"/>
        </w:rPr>
        <w:t>.................</w:t>
      </w:r>
      <w:r w:rsidR="0089130C" w:rsidRPr="006D39D6">
        <w:rPr>
          <w:rFonts w:eastAsia="Calibri"/>
          <w:sz w:val="22"/>
          <w:szCs w:val="22"/>
        </w:rPr>
        <w:t xml:space="preserve"> </w:t>
      </w:r>
      <w:r w:rsidRPr="006D39D6">
        <w:rPr>
          <w:rFonts w:eastAsia="Calibri"/>
          <w:sz w:val="22"/>
          <w:szCs w:val="22"/>
        </w:rPr>
        <w:t>dňa ..............</w:t>
      </w:r>
    </w:p>
    <w:p w14:paraId="2D902EAD" w14:textId="77777777" w:rsidR="00F60A18" w:rsidRPr="006D39D6" w:rsidRDefault="00F60A18" w:rsidP="00F60A18">
      <w:pPr>
        <w:spacing w:line="276" w:lineRule="auto"/>
        <w:ind w:left="5103" w:hanging="5103"/>
        <w:jc w:val="both"/>
        <w:rPr>
          <w:rFonts w:eastAsia="Calibri"/>
          <w:sz w:val="22"/>
          <w:szCs w:val="22"/>
        </w:rPr>
      </w:pPr>
    </w:p>
    <w:p w14:paraId="3FAC4D13" w14:textId="4B06D387" w:rsidR="00F60A18" w:rsidRPr="006D39D6" w:rsidRDefault="00F60A18" w:rsidP="00F60A18">
      <w:pPr>
        <w:overflowPunct w:val="0"/>
        <w:autoSpaceDE w:val="0"/>
        <w:autoSpaceDN w:val="0"/>
        <w:adjustRightInd w:val="0"/>
        <w:spacing w:line="276" w:lineRule="auto"/>
        <w:ind w:left="5103" w:hanging="5103"/>
        <w:jc w:val="both"/>
        <w:textAlignment w:val="baseline"/>
        <w:rPr>
          <w:rFonts w:eastAsia="Calibri"/>
          <w:bCs/>
          <w:sz w:val="22"/>
          <w:szCs w:val="22"/>
        </w:rPr>
      </w:pPr>
    </w:p>
    <w:p w14:paraId="5FEDB0CA" w14:textId="77777777" w:rsidR="00B44FAA" w:rsidRPr="006D39D6" w:rsidRDefault="00B44FAA" w:rsidP="00F60A18">
      <w:pPr>
        <w:overflowPunct w:val="0"/>
        <w:autoSpaceDE w:val="0"/>
        <w:autoSpaceDN w:val="0"/>
        <w:adjustRightInd w:val="0"/>
        <w:spacing w:line="276" w:lineRule="auto"/>
        <w:ind w:left="5103" w:hanging="5103"/>
        <w:jc w:val="both"/>
        <w:textAlignment w:val="baseline"/>
        <w:rPr>
          <w:rFonts w:eastAsia="Calibri"/>
          <w:bCs/>
          <w:sz w:val="22"/>
          <w:szCs w:val="22"/>
        </w:rPr>
      </w:pPr>
    </w:p>
    <w:p w14:paraId="50159530" w14:textId="05C39974" w:rsidR="00F60A18" w:rsidRPr="006D39D6" w:rsidRDefault="00F60A18" w:rsidP="001A5AA0">
      <w:pPr>
        <w:overflowPunct w:val="0"/>
        <w:autoSpaceDE w:val="0"/>
        <w:autoSpaceDN w:val="0"/>
        <w:adjustRightInd w:val="0"/>
        <w:spacing w:line="276" w:lineRule="auto"/>
        <w:ind w:left="4962" w:hanging="4536"/>
        <w:jc w:val="both"/>
        <w:textAlignment w:val="baseline"/>
        <w:rPr>
          <w:rFonts w:eastAsia="Calibri"/>
          <w:bCs/>
          <w:sz w:val="22"/>
          <w:szCs w:val="22"/>
        </w:rPr>
      </w:pPr>
      <w:r w:rsidRPr="006D39D6">
        <w:rPr>
          <w:rFonts w:eastAsia="Calibri"/>
          <w:bCs/>
          <w:sz w:val="22"/>
          <w:szCs w:val="22"/>
        </w:rPr>
        <w:t>...............................................</w:t>
      </w:r>
      <w:r w:rsidR="004B1A7D" w:rsidRPr="006D39D6">
        <w:rPr>
          <w:rFonts w:eastAsia="Calibri"/>
          <w:bCs/>
          <w:sz w:val="22"/>
          <w:szCs w:val="22"/>
        </w:rPr>
        <w:tab/>
      </w:r>
      <w:r w:rsidRPr="006D39D6">
        <w:rPr>
          <w:rFonts w:eastAsia="Calibri"/>
          <w:bCs/>
          <w:sz w:val="22"/>
          <w:szCs w:val="22"/>
        </w:rPr>
        <w:t>...............................................</w:t>
      </w:r>
    </w:p>
    <w:p w14:paraId="5AA4AE20" w14:textId="552EACDE" w:rsidR="00BD068D" w:rsidRPr="006D39D6" w:rsidRDefault="00602C82" w:rsidP="00602C82">
      <w:pPr>
        <w:ind w:firstLine="708"/>
        <w:rPr>
          <w:rFonts w:eastAsia="Calibri"/>
          <w:sz w:val="22"/>
          <w:szCs w:val="22"/>
        </w:rPr>
      </w:pPr>
      <w:r w:rsidRPr="006D39D6">
        <w:rPr>
          <w:sz w:val="22"/>
          <w:szCs w:val="22"/>
        </w:rPr>
        <w:t>Ing. Jaroslav Daniška</w:t>
      </w:r>
      <w:r w:rsidR="00BD068D" w:rsidRPr="006D39D6">
        <w:rPr>
          <w:rFonts w:eastAsia="Calibri"/>
          <w:sz w:val="22"/>
          <w:szCs w:val="22"/>
        </w:rPr>
        <w:tab/>
      </w:r>
      <w:r w:rsidR="004B1A7D" w:rsidRPr="006D39D6">
        <w:rPr>
          <w:rFonts w:eastAsia="Calibri"/>
          <w:bCs/>
          <w:sz w:val="22"/>
          <w:szCs w:val="22"/>
        </w:rPr>
        <w:tab/>
      </w:r>
      <w:r w:rsidR="004B1A7D" w:rsidRPr="006D39D6">
        <w:rPr>
          <w:rFonts w:eastAsia="Calibri"/>
          <w:bCs/>
          <w:sz w:val="22"/>
          <w:szCs w:val="22"/>
        </w:rPr>
        <w:tab/>
      </w:r>
      <w:r w:rsidR="004B1A7D" w:rsidRPr="006D39D6">
        <w:rPr>
          <w:rFonts w:eastAsia="Calibri"/>
          <w:bCs/>
          <w:sz w:val="22"/>
          <w:szCs w:val="22"/>
        </w:rPr>
        <w:tab/>
      </w:r>
      <w:r w:rsidR="00AD4CCE" w:rsidRPr="006D39D6">
        <w:rPr>
          <w:rFonts w:eastAsia="Calibri"/>
          <w:sz w:val="22"/>
          <w:szCs w:val="22"/>
        </w:rPr>
        <w:t>.......................</w:t>
      </w:r>
    </w:p>
    <w:p w14:paraId="3EFDFA39" w14:textId="2C10EE56" w:rsidR="00BD068D" w:rsidRPr="006D39D6" w:rsidRDefault="004B1A7D" w:rsidP="00E83ADB">
      <w:pPr>
        <w:rPr>
          <w:rFonts w:eastAsia="Calibri"/>
          <w:sz w:val="22"/>
          <w:szCs w:val="22"/>
        </w:rPr>
      </w:pPr>
      <w:r w:rsidRPr="006D39D6">
        <w:rPr>
          <w:rFonts w:eastAsia="Calibri"/>
          <w:sz w:val="22"/>
          <w:szCs w:val="22"/>
        </w:rPr>
        <w:tab/>
      </w:r>
      <w:r w:rsidR="00BD068D" w:rsidRPr="006D39D6">
        <w:rPr>
          <w:rFonts w:eastAsia="Calibri"/>
          <w:sz w:val="22"/>
          <w:szCs w:val="22"/>
        </w:rPr>
        <w:t>predseda predstavenstva</w:t>
      </w:r>
      <w:r w:rsidR="00BD068D" w:rsidRPr="006D39D6">
        <w:rPr>
          <w:rFonts w:eastAsia="Calibri"/>
          <w:sz w:val="22"/>
          <w:szCs w:val="22"/>
        </w:rPr>
        <w:tab/>
      </w:r>
      <w:r w:rsidR="00BD068D" w:rsidRPr="006D39D6">
        <w:rPr>
          <w:rFonts w:eastAsia="Calibri"/>
          <w:sz w:val="22"/>
          <w:szCs w:val="22"/>
        </w:rPr>
        <w:tab/>
      </w:r>
      <w:r w:rsidR="00BD068D" w:rsidRPr="006D39D6">
        <w:rPr>
          <w:rFonts w:eastAsia="Calibri"/>
          <w:sz w:val="22"/>
          <w:szCs w:val="22"/>
        </w:rPr>
        <w:tab/>
      </w:r>
      <w:r w:rsidR="00AD4CCE" w:rsidRPr="006D39D6">
        <w:rPr>
          <w:rFonts w:eastAsia="Calibri"/>
          <w:sz w:val="22"/>
          <w:szCs w:val="22"/>
        </w:rPr>
        <w:t>.......................</w:t>
      </w:r>
      <w:r w:rsidR="00E83ADB" w:rsidRPr="006D39D6">
        <w:rPr>
          <w:rFonts w:eastAsia="Calibri"/>
          <w:sz w:val="22"/>
          <w:szCs w:val="22"/>
        </w:rPr>
        <w:t xml:space="preserve"> </w:t>
      </w:r>
    </w:p>
    <w:p w14:paraId="77D499B5" w14:textId="787E7077" w:rsidR="00BD068D" w:rsidRPr="006D39D6" w:rsidRDefault="00BD068D" w:rsidP="00BD068D">
      <w:pPr>
        <w:rPr>
          <w:rFonts w:eastAsia="Calibri"/>
          <w:sz w:val="22"/>
          <w:szCs w:val="22"/>
        </w:rPr>
      </w:pPr>
      <w:r w:rsidRPr="006D39D6">
        <w:rPr>
          <w:rFonts w:eastAsia="Calibri"/>
          <w:sz w:val="22"/>
          <w:szCs w:val="22"/>
        </w:rPr>
        <w:tab/>
      </w:r>
      <w:r w:rsidR="00E83ADB" w:rsidRPr="006D39D6">
        <w:rPr>
          <w:rFonts w:eastAsia="Calibri"/>
          <w:sz w:val="22"/>
          <w:szCs w:val="22"/>
        </w:rPr>
        <w:t>a generálny riaditeľ</w:t>
      </w:r>
      <w:r w:rsidRPr="006D39D6">
        <w:rPr>
          <w:rFonts w:eastAsia="Calibri"/>
          <w:sz w:val="22"/>
          <w:szCs w:val="22"/>
        </w:rPr>
        <w:tab/>
      </w:r>
      <w:r w:rsidRPr="006D39D6">
        <w:rPr>
          <w:rFonts w:eastAsia="Calibri"/>
          <w:sz w:val="22"/>
          <w:szCs w:val="22"/>
        </w:rPr>
        <w:tab/>
      </w:r>
      <w:r w:rsidRPr="006D39D6">
        <w:rPr>
          <w:rFonts w:eastAsia="Calibri"/>
          <w:sz w:val="22"/>
          <w:szCs w:val="22"/>
        </w:rPr>
        <w:tab/>
      </w:r>
      <w:r w:rsidR="00E83ADB" w:rsidRPr="006D39D6">
        <w:rPr>
          <w:rFonts w:eastAsia="Calibri"/>
          <w:sz w:val="22"/>
          <w:szCs w:val="22"/>
        </w:rPr>
        <w:tab/>
      </w:r>
      <w:r w:rsidR="00AD4CCE" w:rsidRPr="006D39D6">
        <w:rPr>
          <w:rFonts w:eastAsia="Calibri"/>
          <w:sz w:val="22"/>
          <w:szCs w:val="22"/>
        </w:rPr>
        <w:t>.......................</w:t>
      </w:r>
    </w:p>
    <w:p w14:paraId="758AF22D" w14:textId="6EBB5FAA" w:rsidR="006A4203" w:rsidRPr="006D39D6" w:rsidRDefault="006A4203" w:rsidP="006A4203">
      <w:pPr>
        <w:rPr>
          <w:sz w:val="22"/>
          <w:szCs w:val="22"/>
        </w:rPr>
      </w:pPr>
    </w:p>
    <w:p w14:paraId="2551EF53" w14:textId="13291326" w:rsidR="00B44FAA" w:rsidRPr="006D39D6" w:rsidRDefault="00B44FAA" w:rsidP="006A4203">
      <w:pPr>
        <w:rPr>
          <w:sz w:val="22"/>
          <w:szCs w:val="22"/>
        </w:rPr>
      </w:pPr>
    </w:p>
    <w:p w14:paraId="29D04311" w14:textId="63054E2B" w:rsidR="00B44FAA" w:rsidRPr="006D39D6" w:rsidRDefault="00B44FAA" w:rsidP="006A4203">
      <w:pPr>
        <w:rPr>
          <w:sz w:val="22"/>
          <w:szCs w:val="22"/>
        </w:rPr>
      </w:pPr>
    </w:p>
    <w:p w14:paraId="5D94A847" w14:textId="77777777" w:rsidR="00B44FAA" w:rsidRPr="006D39D6" w:rsidRDefault="00B44FAA" w:rsidP="006A4203">
      <w:pPr>
        <w:rPr>
          <w:sz w:val="22"/>
          <w:szCs w:val="22"/>
        </w:rPr>
      </w:pPr>
    </w:p>
    <w:p w14:paraId="724A36D7" w14:textId="417371A6" w:rsidR="006A4203" w:rsidRPr="006D39D6" w:rsidRDefault="00BD068D" w:rsidP="001A5AA0">
      <w:pPr>
        <w:ind w:firstLine="708"/>
        <w:rPr>
          <w:sz w:val="22"/>
          <w:szCs w:val="22"/>
        </w:rPr>
      </w:pPr>
      <w:r w:rsidRPr="006D39D6">
        <w:rPr>
          <w:sz w:val="22"/>
          <w:szCs w:val="22"/>
        </w:rPr>
        <w:t>..........................................</w:t>
      </w:r>
    </w:p>
    <w:p w14:paraId="6D1425FF" w14:textId="60DABDFD" w:rsidR="00BD068D" w:rsidRPr="006D39D6" w:rsidRDefault="00602C82" w:rsidP="001A5AA0">
      <w:pPr>
        <w:ind w:firstLine="708"/>
        <w:rPr>
          <w:sz w:val="22"/>
          <w:szCs w:val="22"/>
        </w:rPr>
      </w:pPr>
      <w:r w:rsidRPr="006D39D6">
        <w:rPr>
          <w:sz w:val="22"/>
          <w:szCs w:val="22"/>
        </w:rPr>
        <w:t>Mgr. Matej Hambálek, MBA</w:t>
      </w:r>
    </w:p>
    <w:p w14:paraId="1CC506C9" w14:textId="725C01DC" w:rsidR="00BD068D" w:rsidRPr="006D39D6" w:rsidRDefault="00BD068D" w:rsidP="001A5AA0">
      <w:pPr>
        <w:ind w:firstLine="708"/>
        <w:rPr>
          <w:sz w:val="22"/>
          <w:szCs w:val="22"/>
        </w:rPr>
      </w:pPr>
      <w:r w:rsidRPr="006D39D6">
        <w:rPr>
          <w:sz w:val="22"/>
          <w:szCs w:val="22"/>
        </w:rPr>
        <w:t>podpredseda predstavenstva</w:t>
      </w:r>
    </w:p>
    <w:p w14:paraId="4EC047DC" w14:textId="23AB3385" w:rsidR="00E83ADB" w:rsidRPr="006D39D6" w:rsidRDefault="00E83ADB" w:rsidP="001A5AA0">
      <w:pPr>
        <w:ind w:firstLine="708"/>
        <w:rPr>
          <w:sz w:val="22"/>
          <w:szCs w:val="22"/>
        </w:rPr>
      </w:pPr>
      <w:r w:rsidRPr="006D39D6">
        <w:rPr>
          <w:sz w:val="22"/>
          <w:szCs w:val="22"/>
        </w:rPr>
        <w:t xml:space="preserve">a riaditeľ úseku </w:t>
      </w:r>
      <w:r w:rsidR="00602C82" w:rsidRPr="006D39D6">
        <w:rPr>
          <w:sz w:val="22"/>
          <w:szCs w:val="22"/>
        </w:rPr>
        <w:t>služieb</w:t>
      </w:r>
    </w:p>
    <w:p w14:paraId="79E446C3" w14:textId="457B91B0" w:rsidR="007F58F6" w:rsidRPr="006D39D6" w:rsidRDefault="007F58F6" w:rsidP="001A5AA0">
      <w:pPr>
        <w:ind w:firstLine="708"/>
        <w:rPr>
          <w:sz w:val="22"/>
          <w:szCs w:val="22"/>
        </w:rPr>
      </w:pPr>
    </w:p>
    <w:p w14:paraId="3090E7AD" w14:textId="4214B06A" w:rsidR="007F58F6" w:rsidRPr="006D39D6" w:rsidRDefault="007F58F6">
      <w:pPr>
        <w:spacing w:after="160" w:line="259" w:lineRule="auto"/>
        <w:rPr>
          <w:sz w:val="22"/>
          <w:szCs w:val="22"/>
        </w:rPr>
      </w:pPr>
      <w:r w:rsidRPr="006D39D6">
        <w:rPr>
          <w:sz w:val="22"/>
          <w:szCs w:val="22"/>
        </w:rPr>
        <w:br w:type="page"/>
      </w:r>
    </w:p>
    <w:p w14:paraId="2EE5F7EC" w14:textId="75BCD2E0" w:rsidR="007F58F6" w:rsidRPr="006D39D6" w:rsidRDefault="007F58F6" w:rsidP="005200FD">
      <w:pPr>
        <w:autoSpaceDE w:val="0"/>
        <w:autoSpaceDN w:val="0"/>
        <w:adjustRightInd w:val="0"/>
        <w:spacing w:before="120" w:after="120"/>
        <w:jc w:val="both"/>
        <w:rPr>
          <w:b/>
          <w:bCs/>
        </w:rPr>
      </w:pPr>
      <w:r w:rsidRPr="006D39D6">
        <w:rPr>
          <w:b/>
          <w:bCs/>
        </w:rPr>
        <w:lastRenderedPageBreak/>
        <w:t xml:space="preserve">Príloha č. 1 - </w:t>
      </w:r>
      <w:r w:rsidR="004D2D8A" w:rsidRPr="006D39D6">
        <w:rPr>
          <w:b/>
          <w:bCs/>
        </w:rPr>
        <w:t>Opis</w:t>
      </w:r>
      <w:r w:rsidRPr="006D39D6">
        <w:rPr>
          <w:b/>
          <w:bCs/>
        </w:rPr>
        <w:t xml:space="preserve"> predmetu Zmluvy</w:t>
      </w:r>
    </w:p>
    <w:p w14:paraId="3C0D952A" w14:textId="77777777" w:rsidR="005200FD" w:rsidRPr="006D39D6" w:rsidRDefault="005200FD" w:rsidP="005200FD">
      <w:pPr>
        <w:rPr>
          <w:sz w:val="22"/>
          <w:szCs w:val="22"/>
        </w:rPr>
      </w:pPr>
    </w:p>
    <w:p w14:paraId="346D9527" w14:textId="77777777" w:rsidR="007F58F6" w:rsidRPr="006D39D6" w:rsidRDefault="007F58F6" w:rsidP="007F58F6">
      <w:pPr>
        <w:pStyle w:val="Odsekzoznamu"/>
        <w:autoSpaceDE w:val="0"/>
        <w:autoSpaceDN w:val="0"/>
        <w:adjustRightInd w:val="0"/>
        <w:spacing w:before="120" w:after="120"/>
        <w:ind w:left="567"/>
        <w:jc w:val="both"/>
        <w:rPr>
          <w:rFonts w:ascii="Times New Roman" w:hAnsi="Times New Roman"/>
        </w:rPr>
      </w:pPr>
    </w:p>
    <w:p w14:paraId="70B10387" w14:textId="77777777" w:rsidR="007F58F6" w:rsidRPr="006D39D6" w:rsidRDefault="007F58F6" w:rsidP="007F58F6">
      <w:pPr>
        <w:pStyle w:val="Odsekzoznamu"/>
        <w:autoSpaceDE w:val="0"/>
        <w:autoSpaceDN w:val="0"/>
        <w:adjustRightInd w:val="0"/>
        <w:spacing w:before="120" w:after="120"/>
        <w:ind w:left="567"/>
        <w:jc w:val="both"/>
        <w:rPr>
          <w:rFonts w:ascii="Times New Roman" w:hAnsi="Times New Roman"/>
        </w:rPr>
      </w:pPr>
    </w:p>
    <w:p w14:paraId="4C39CB57" w14:textId="603AA61D" w:rsidR="007F58F6" w:rsidRPr="006D39D6" w:rsidRDefault="007F58F6">
      <w:pPr>
        <w:spacing w:after="160" w:line="259" w:lineRule="auto"/>
        <w:rPr>
          <w:rFonts w:eastAsia="Calibri"/>
          <w:sz w:val="22"/>
          <w:szCs w:val="22"/>
          <w:lang w:eastAsia="en-US"/>
        </w:rPr>
      </w:pPr>
      <w:r w:rsidRPr="006D39D6">
        <w:rPr>
          <w:sz w:val="22"/>
          <w:szCs w:val="22"/>
        </w:rPr>
        <w:br w:type="page"/>
      </w:r>
    </w:p>
    <w:p w14:paraId="4764E097" w14:textId="369CEC49" w:rsidR="007F58F6" w:rsidRPr="006D39D6" w:rsidRDefault="007F58F6" w:rsidP="00405A20">
      <w:pPr>
        <w:autoSpaceDE w:val="0"/>
        <w:autoSpaceDN w:val="0"/>
        <w:adjustRightInd w:val="0"/>
        <w:spacing w:before="120" w:after="120"/>
        <w:jc w:val="both"/>
        <w:rPr>
          <w:b/>
          <w:bCs/>
        </w:rPr>
      </w:pPr>
      <w:r w:rsidRPr="006D39D6">
        <w:rPr>
          <w:b/>
          <w:bCs/>
        </w:rPr>
        <w:lastRenderedPageBreak/>
        <w:t xml:space="preserve">Príloha č. 2 – </w:t>
      </w:r>
      <w:r w:rsidR="00360D91" w:rsidRPr="006D39D6">
        <w:rPr>
          <w:b/>
          <w:bCs/>
        </w:rPr>
        <w:t>Cenník pre účely úpravy rozsahu plnenia predmetu Zmluvy</w:t>
      </w:r>
    </w:p>
    <w:p w14:paraId="18319430" w14:textId="77777777" w:rsidR="00EC3774" w:rsidRPr="006D39D6" w:rsidRDefault="00EC3774" w:rsidP="00697BD7">
      <w:pPr>
        <w:spacing w:after="160" w:line="259" w:lineRule="auto"/>
        <w:rPr>
          <w:b/>
          <w:sz w:val="22"/>
          <w:szCs w:val="22"/>
        </w:rPr>
      </w:pPr>
    </w:p>
    <w:tbl>
      <w:tblPr>
        <w:tblStyle w:val="Mriekatabuky"/>
        <w:tblW w:w="9487" w:type="dxa"/>
        <w:tblLook w:val="04A0" w:firstRow="1" w:lastRow="0" w:firstColumn="1" w:lastColumn="0" w:noHBand="0" w:noVBand="1"/>
      </w:tblPr>
      <w:tblGrid>
        <w:gridCol w:w="4106"/>
        <w:gridCol w:w="2360"/>
        <w:gridCol w:w="3021"/>
      </w:tblGrid>
      <w:tr w:rsidR="00664BE0" w:rsidRPr="006D39D6" w14:paraId="45A6B0A2" w14:textId="77777777" w:rsidTr="00664BE0">
        <w:tc>
          <w:tcPr>
            <w:tcW w:w="4106" w:type="dxa"/>
            <w:shd w:val="clear" w:color="auto" w:fill="D9D9D9" w:themeFill="background1" w:themeFillShade="D9"/>
            <w:vAlign w:val="center"/>
          </w:tcPr>
          <w:p w14:paraId="2A5F8F5B" w14:textId="7F7F7786" w:rsidR="00664BE0" w:rsidRPr="006D39D6" w:rsidRDefault="00664BE0" w:rsidP="00664BE0">
            <w:pPr>
              <w:spacing w:line="259" w:lineRule="auto"/>
              <w:jc w:val="center"/>
              <w:rPr>
                <w:b/>
                <w:sz w:val="22"/>
                <w:szCs w:val="22"/>
              </w:rPr>
            </w:pPr>
            <w:r w:rsidRPr="006D39D6">
              <w:rPr>
                <w:b/>
                <w:sz w:val="22"/>
                <w:szCs w:val="22"/>
              </w:rPr>
              <w:t>Predmet zmeny plnenia Zmluvy</w:t>
            </w:r>
          </w:p>
        </w:tc>
        <w:tc>
          <w:tcPr>
            <w:tcW w:w="2360" w:type="dxa"/>
            <w:shd w:val="clear" w:color="auto" w:fill="D9D9D9" w:themeFill="background1" w:themeFillShade="D9"/>
            <w:vAlign w:val="center"/>
          </w:tcPr>
          <w:p w14:paraId="2F0B7285" w14:textId="779B3E78" w:rsidR="00664BE0" w:rsidRPr="006D39D6" w:rsidRDefault="00664BE0" w:rsidP="00664BE0">
            <w:pPr>
              <w:spacing w:line="259" w:lineRule="auto"/>
              <w:jc w:val="center"/>
              <w:rPr>
                <w:b/>
                <w:sz w:val="22"/>
                <w:szCs w:val="22"/>
              </w:rPr>
            </w:pPr>
            <w:r w:rsidRPr="006D39D6">
              <w:rPr>
                <w:b/>
                <w:sz w:val="22"/>
                <w:szCs w:val="22"/>
              </w:rPr>
              <w:t>Merná jednotka</w:t>
            </w:r>
          </w:p>
        </w:tc>
        <w:tc>
          <w:tcPr>
            <w:tcW w:w="3021" w:type="dxa"/>
            <w:shd w:val="clear" w:color="auto" w:fill="D9D9D9" w:themeFill="background1" w:themeFillShade="D9"/>
            <w:vAlign w:val="center"/>
          </w:tcPr>
          <w:p w14:paraId="653537B3" w14:textId="5E8E567B" w:rsidR="00664BE0" w:rsidRPr="006D39D6" w:rsidRDefault="00664BE0" w:rsidP="00664BE0">
            <w:pPr>
              <w:spacing w:line="259" w:lineRule="auto"/>
              <w:jc w:val="center"/>
              <w:rPr>
                <w:b/>
                <w:sz w:val="22"/>
                <w:szCs w:val="22"/>
              </w:rPr>
            </w:pPr>
            <w:r w:rsidRPr="006D39D6">
              <w:rPr>
                <w:b/>
                <w:sz w:val="22"/>
                <w:szCs w:val="22"/>
              </w:rPr>
              <w:t>Cena v EUR bez DPH za mernú jednotku</w:t>
            </w:r>
            <w:r w:rsidR="002D0DC9">
              <w:rPr>
                <w:b/>
                <w:sz w:val="22"/>
                <w:szCs w:val="22"/>
              </w:rPr>
              <w:t xml:space="preserve"> za príslušný kalendárny mesiac</w:t>
            </w:r>
          </w:p>
        </w:tc>
      </w:tr>
      <w:tr w:rsidR="00664BE0" w:rsidRPr="006D39D6" w14:paraId="4D301B1D" w14:textId="77777777" w:rsidTr="00664BE0">
        <w:tc>
          <w:tcPr>
            <w:tcW w:w="4106" w:type="dxa"/>
            <w:vAlign w:val="center"/>
          </w:tcPr>
          <w:p w14:paraId="26D31231" w14:textId="2B8062F6" w:rsidR="00664BE0" w:rsidRPr="006D39D6" w:rsidRDefault="00664BE0" w:rsidP="00664BE0">
            <w:pPr>
              <w:spacing w:line="259" w:lineRule="auto"/>
              <w:rPr>
                <w:bCs/>
                <w:sz w:val="22"/>
                <w:szCs w:val="22"/>
              </w:rPr>
            </w:pPr>
            <w:r w:rsidRPr="006D39D6">
              <w:rPr>
                <w:bCs/>
                <w:sz w:val="22"/>
                <w:szCs w:val="22"/>
              </w:rPr>
              <w:t>Objekt</w:t>
            </w:r>
          </w:p>
        </w:tc>
        <w:tc>
          <w:tcPr>
            <w:tcW w:w="2360" w:type="dxa"/>
            <w:vAlign w:val="center"/>
          </w:tcPr>
          <w:p w14:paraId="0A6DA564" w14:textId="01C90643" w:rsidR="00664BE0" w:rsidRPr="006D39D6" w:rsidRDefault="00664BE0" w:rsidP="00664BE0">
            <w:pPr>
              <w:spacing w:line="259" w:lineRule="auto"/>
              <w:jc w:val="center"/>
              <w:rPr>
                <w:bCs/>
                <w:sz w:val="22"/>
                <w:szCs w:val="22"/>
              </w:rPr>
            </w:pPr>
            <w:r w:rsidRPr="006D39D6">
              <w:rPr>
                <w:bCs/>
                <w:sz w:val="22"/>
                <w:szCs w:val="22"/>
              </w:rPr>
              <w:t>1m2</w:t>
            </w:r>
          </w:p>
        </w:tc>
        <w:tc>
          <w:tcPr>
            <w:tcW w:w="3021" w:type="dxa"/>
            <w:vAlign w:val="center"/>
          </w:tcPr>
          <w:p w14:paraId="2B6E9AA9" w14:textId="77777777" w:rsidR="00664BE0" w:rsidRPr="006D39D6" w:rsidRDefault="00664BE0" w:rsidP="00664BE0">
            <w:pPr>
              <w:spacing w:line="259" w:lineRule="auto"/>
              <w:jc w:val="center"/>
              <w:rPr>
                <w:bCs/>
                <w:sz w:val="22"/>
                <w:szCs w:val="22"/>
              </w:rPr>
            </w:pPr>
          </w:p>
        </w:tc>
      </w:tr>
      <w:tr w:rsidR="00664BE0" w:rsidRPr="006D39D6" w14:paraId="3A20AD63" w14:textId="77777777" w:rsidTr="00664BE0">
        <w:tc>
          <w:tcPr>
            <w:tcW w:w="4106" w:type="dxa"/>
            <w:vAlign w:val="center"/>
          </w:tcPr>
          <w:p w14:paraId="498CF995" w14:textId="45BF9E1B" w:rsidR="00664BE0" w:rsidRPr="006D39D6" w:rsidRDefault="00664BE0" w:rsidP="00664BE0">
            <w:pPr>
              <w:spacing w:line="259" w:lineRule="auto"/>
              <w:rPr>
                <w:bCs/>
                <w:sz w:val="22"/>
                <w:szCs w:val="22"/>
              </w:rPr>
            </w:pPr>
            <w:r w:rsidRPr="006D39D6">
              <w:rPr>
                <w:bCs/>
                <w:sz w:val="22"/>
                <w:szCs w:val="22"/>
              </w:rPr>
              <w:t>Vyhradené technické zariadene plynové</w:t>
            </w:r>
          </w:p>
        </w:tc>
        <w:tc>
          <w:tcPr>
            <w:tcW w:w="2360" w:type="dxa"/>
            <w:vAlign w:val="center"/>
          </w:tcPr>
          <w:p w14:paraId="404F9EFF" w14:textId="3C4C7963" w:rsidR="00664BE0" w:rsidRPr="006D39D6" w:rsidRDefault="00664BE0" w:rsidP="00664BE0">
            <w:pPr>
              <w:spacing w:line="259" w:lineRule="auto"/>
              <w:jc w:val="center"/>
              <w:rPr>
                <w:bCs/>
                <w:sz w:val="22"/>
                <w:szCs w:val="22"/>
              </w:rPr>
            </w:pPr>
            <w:r w:rsidRPr="006D39D6">
              <w:rPr>
                <w:bCs/>
                <w:sz w:val="22"/>
                <w:szCs w:val="22"/>
              </w:rPr>
              <w:t>1 ks</w:t>
            </w:r>
          </w:p>
        </w:tc>
        <w:tc>
          <w:tcPr>
            <w:tcW w:w="3021" w:type="dxa"/>
            <w:vAlign w:val="center"/>
          </w:tcPr>
          <w:p w14:paraId="49937C9F" w14:textId="77777777" w:rsidR="00664BE0" w:rsidRPr="006D39D6" w:rsidRDefault="00664BE0" w:rsidP="00664BE0">
            <w:pPr>
              <w:spacing w:line="259" w:lineRule="auto"/>
              <w:jc w:val="center"/>
              <w:rPr>
                <w:bCs/>
                <w:sz w:val="22"/>
                <w:szCs w:val="22"/>
              </w:rPr>
            </w:pPr>
          </w:p>
        </w:tc>
      </w:tr>
      <w:tr w:rsidR="00664BE0" w:rsidRPr="006D39D6" w14:paraId="778FAA46" w14:textId="77777777" w:rsidTr="00664BE0">
        <w:tc>
          <w:tcPr>
            <w:tcW w:w="4106" w:type="dxa"/>
            <w:vAlign w:val="center"/>
          </w:tcPr>
          <w:p w14:paraId="12A88FB3" w14:textId="613AE821" w:rsidR="00664BE0" w:rsidRPr="006D39D6" w:rsidRDefault="00664BE0" w:rsidP="00664BE0">
            <w:pPr>
              <w:spacing w:line="259" w:lineRule="auto"/>
              <w:rPr>
                <w:bCs/>
                <w:sz w:val="22"/>
                <w:szCs w:val="22"/>
              </w:rPr>
            </w:pPr>
            <w:r w:rsidRPr="006D39D6">
              <w:rPr>
                <w:bCs/>
                <w:sz w:val="22"/>
                <w:szCs w:val="22"/>
              </w:rPr>
              <w:t>Vyhradené technické zariadene tlakové</w:t>
            </w:r>
          </w:p>
        </w:tc>
        <w:tc>
          <w:tcPr>
            <w:tcW w:w="2360" w:type="dxa"/>
          </w:tcPr>
          <w:p w14:paraId="679D8C9C" w14:textId="5EAAC87C" w:rsidR="00664BE0" w:rsidRPr="006D39D6" w:rsidRDefault="00664BE0" w:rsidP="00664BE0">
            <w:pPr>
              <w:spacing w:line="259" w:lineRule="auto"/>
              <w:jc w:val="center"/>
              <w:rPr>
                <w:bCs/>
                <w:sz w:val="22"/>
                <w:szCs w:val="22"/>
              </w:rPr>
            </w:pPr>
            <w:r w:rsidRPr="006D39D6">
              <w:rPr>
                <w:bCs/>
                <w:sz w:val="22"/>
                <w:szCs w:val="22"/>
              </w:rPr>
              <w:t>1 ks</w:t>
            </w:r>
          </w:p>
        </w:tc>
        <w:tc>
          <w:tcPr>
            <w:tcW w:w="3021" w:type="dxa"/>
            <w:vAlign w:val="center"/>
          </w:tcPr>
          <w:p w14:paraId="22281A8F" w14:textId="77777777" w:rsidR="00664BE0" w:rsidRPr="006D39D6" w:rsidRDefault="00664BE0" w:rsidP="00664BE0">
            <w:pPr>
              <w:spacing w:line="259" w:lineRule="auto"/>
              <w:jc w:val="center"/>
              <w:rPr>
                <w:bCs/>
                <w:sz w:val="22"/>
                <w:szCs w:val="22"/>
              </w:rPr>
            </w:pPr>
          </w:p>
        </w:tc>
      </w:tr>
      <w:tr w:rsidR="00664BE0" w:rsidRPr="006D39D6" w14:paraId="30E3871F" w14:textId="77777777" w:rsidTr="00664BE0">
        <w:tc>
          <w:tcPr>
            <w:tcW w:w="4106" w:type="dxa"/>
            <w:vAlign w:val="center"/>
          </w:tcPr>
          <w:p w14:paraId="5D8446D3" w14:textId="3B193B12" w:rsidR="00664BE0" w:rsidRPr="006D39D6" w:rsidRDefault="00664BE0" w:rsidP="00664BE0">
            <w:pPr>
              <w:spacing w:line="259" w:lineRule="auto"/>
              <w:rPr>
                <w:bCs/>
                <w:sz w:val="22"/>
                <w:szCs w:val="22"/>
              </w:rPr>
            </w:pPr>
            <w:r w:rsidRPr="006D39D6">
              <w:rPr>
                <w:bCs/>
                <w:sz w:val="22"/>
                <w:szCs w:val="22"/>
              </w:rPr>
              <w:t>Vyhradené technické zariadene zdvíhacie</w:t>
            </w:r>
          </w:p>
        </w:tc>
        <w:tc>
          <w:tcPr>
            <w:tcW w:w="2360" w:type="dxa"/>
          </w:tcPr>
          <w:p w14:paraId="369DEF2F" w14:textId="58DA27F8" w:rsidR="00664BE0" w:rsidRPr="006D39D6" w:rsidRDefault="00664BE0" w:rsidP="00664BE0">
            <w:pPr>
              <w:spacing w:line="259" w:lineRule="auto"/>
              <w:jc w:val="center"/>
              <w:rPr>
                <w:bCs/>
                <w:sz w:val="22"/>
                <w:szCs w:val="22"/>
              </w:rPr>
            </w:pPr>
            <w:r w:rsidRPr="006D39D6">
              <w:rPr>
                <w:bCs/>
                <w:sz w:val="22"/>
                <w:szCs w:val="22"/>
              </w:rPr>
              <w:t>1 ks</w:t>
            </w:r>
          </w:p>
        </w:tc>
        <w:tc>
          <w:tcPr>
            <w:tcW w:w="3021" w:type="dxa"/>
            <w:vAlign w:val="center"/>
          </w:tcPr>
          <w:p w14:paraId="63EDB271" w14:textId="77777777" w:rsidR="00664BE0" w:rsidRPr="006D39D6" w:rsidRDefault="00664BE0" w:rsidP="00664BE0">
            <w:pPr>
              <w:spacing w:line="259" w:lineRule="auto"/>
              <w:jc w:val="center"/>
              <w:rPr>
                <w:bCs/>
                <w:sz w:val="22"/>
                <w:szCs w:val="22"/>
              </w:rPr>
            </w:pPr>
          </w:p>
        </w:tc>
      </w:tr>
      <w:tr w:rsidR="00664BE0" w:rsidRPr="006D39D6" w14:paraId="3961FC78" w14:textId="77777777" w:rsidTr="00664BE0">
        <w:tc>
          <w:tcPr>
            <w:tcW w:w="4106" w:type="dxa"/>
            <w:vAlign w:val="center"/>
          </w:tcPr>
          <w:p w14:paraId="23C38396" w14:textId="18B065F5" w:rsidR="00664BE0" w:rsidRPr="006D39D6" w:rsidRDefault="00664BE0" w:rsidP="00664BE0">
            <w:pPr>
              <w:spacing w:line="259" w:lineRule="auto"/>
              <w:rPr>
                <w:bCs/>
                <w:sz w:val="22"/>
                <w:szCs w:val="22"/>
              </w:rPr>
            </w:pPr>
            <w:r w:rsidRPr="006D39D6">
              <w:rPr>
                <w:bCs/>
                <w:sz w:val="22"/>
                <w:szCs w:val="22"/>
              </w:rPr>
              <w:t>Určené technické zariadene zdvíhacie</w:t>
            </w:r>
          </w:p>
        </w:tc>
        <w:tc>
          <w:tcPr>
            <w:tcW w:w="2360" w:type="dxa"/>
          </w:tcPr>
          <w:p w14:paraId="1E9BC45F" w14:textId="443C36A7" w:rsidR="00664BE0" w:rsidRPr="006D39D6" w:rsidRDefault="00664BE0" w:rsidP="00664BE0">
            <w:pPr>
              <w:spacing w:line="259" w:lineRule="auto"/>
              <w:jc w:val="center"/>
              <w:rPr>
                <w:bCs/>
                <w:sz w:val="22"/>
                <w:szCs w:val="22"/>
              </w:rPr>
            </w:pPr>
            <w:r w:rsidRPr="006D39D6">
              <w:rPr>
                <w:bCs/>
                <w:sz w:val="22"/>
                <w:szCs w:val="22"/>
              </w:rPr>
              <w:t>1 ks</w:t>
            </w:r>
          </w:p>
        </w:tc>
        <w:tc>
          <w:tcPr>
            <w:tcW w:w="3021" w:type="dxa"/>
            <w:vAlign w:val="center"/>
          </w:tcPr>
          <w:p w14:paraId="58C930CD" w14:textId="77777777" w:rsidR="00664BE0" w:rsidRPr="006D39D6" w:rsidRDefault="00664BE0" w:rsidP="00664BE0">
            <w:pPr>
              <w:spacing w:line="259" w:lineRule="auto"/>
              <w:jc w:val="center"/>
              <w:rPr>
                <w:bCs/>
                <w:sz w:val="22"/>
                <w:szCs w:val="22"/>
              </w:rPr>
            </w:pPr>
          </w:p>
        </w:tc>
      </w:tr>
      <w:tr w:rsidR="00664BE0" w:rsidRPr="006D39D6" w14:paraId="71C89D93" w14:textId="77777777" w:rsidTr="00664BE0">
        <w:tc>
          <w:tcPr>
            <w:tcW w:w="4106" w:type="dxa"/>
            <w:vAlign w:val="center"/>
          </w:tcPr>
          <w:p w14:paraId="782BC0A1" w14:textId="7E9012D2" w:rsidR="00664BE0" w:rsidRPr="006D39D6" w:rsidRDefault="00664BE0" w:rsidP="00664BE0">
            <w:pPr>
              <w:spacing w:line="259" w:lineRule="auto"/>
              <w:rPr>
                <w:bCs/>
                <w:sz w:val="22"/>
                <w:szCs w:val="22"/>
              </w:rPr>
            </w:pPr>
            <w:r w:rsidRPr="006D39D6">
              <w:rPr>
                <w:bCs/>
                <w:sz w:val="22"/>
                <w:szCs w:val="22"/>
              </w:rPr>
              <w:t>Určené technické zariadene elektrické</w:t>
            </w:r>
          </w:p>
        </w:tc>
        <w:tc>
          <w:tcPr>
            <w:tcW w:w="2360" w:type="dxa"/>
          </w:tcPr>
          <w:p w14:paraId="4189E99B" w14:textId="55096B2D" w:rsidR="00664BE0" w:rsidRPr="006D39D6" w:rsidRDefault="00664BE0" w:rsidP="00664BE0">
            <w:pPr>
              <w:spacing w:line="259" w:lineRule="auto"/>
              <w:jc w:val="center"/>
              <w:rPr>
                <w:bCs/>
                <w:sz w:val="22"/>
                <w:szCs w:val="22"/>
              </w:rPr>
            </w:pPr>
            <w:r w:rsidRPr="006D39D6">
              <w:rPr>
                <w:bCs/>
                <w:sz w:val="22"/>
                <w:szCs w:val="22"/>
              </w:rPr>
              <w:t>1 ks</w:t>
            </w:r>
          </w:p>
        </w:tc>
        <w:tc>
          <w:tcPr>
            <w:tcW w:w="3021" w:type="dxa"/>
            <w:vAlign w:val="center"/>
          </w:tcPr>
          <w:p w14:paraId="62D3C8BB" w14:textId="77777777" w:rsidR="00664BE0" w:rsidRPr="006D39D6" w:rsidRDefault="00664BE0" w:rsidP="00664BE0">
            <w:pPr>
              <w:spacing w:line="259" w:lineRule="auto"/>
              <w:jc w:val="center"/>
              <w:rPr>
                <w:bCs/>
                <w:sz w:val="22"/>
                <w:szCs w:val="22"/>
              </w:rPr>
            </w:pPr>
          </w:p>
        </w:tc>
      </w:tr>
      <w:tr w:rsidR="00664BE0" w:rsidRPr="006D39D6" w14:paraId="1D3EAFAC" w14:textId="77777777" w:rsidTr="00664BE0">
        <w:tc>
          <w:tcPr>
            <w:tcW w:w="4106" w:type="dxa"/>
            <w:vAlign w:val="center"/>
          </w:tcPr>
          <w:p w14:paraId="7221D7A1" w14:textId="6A3E11A3" w:rsidR="00664BE0" w:rsidRPr="006D39D6" w:rsidRDefault="00664BE0" w:rsidP="00664BE0">
            <w:pPr>
              <w:spacing w:line="259" w:lineRule="auto"/>
              <w:rPr>
                <w:bCs/>
                <w:sz w:val="22"/>
                <w:szCs w:val="22"/>
              </w:rPr>
            </w:pPr>
            <w:r w:rsidRPr="006D39D6">
              <w:rPr>
                <w:bCs/>
                <w:sz w:val="22"/>
                <w:szCs w:val="22"/>
              </w:rPr>
              <w:t>Klimatizácia</w:t>
            </w:r>
          </w:p>
        </w:tc>
        <w:tc>
          <w:tcPr>
            <w:tcW w:w="2360" w:type="dxa"/>
          </w:tcPr>
          <w:p w14:paraId="175A1D92" w14:textId="6C55A247" w:rsidR="00664BE0" w:rsidRPr="006D39D6" w:rsidRDefault="00664BE0" w:rsidP="00664BE0">
            <w:pPr>
              <w:spacing w:line="259" w:lineRule="auto"/>
              <w:jc w:val="center"/>
              <w:rPr>
                <w:bCs/>
                <w:sz w:val="22"/>
                <w:szCs w:val="22"/>
              </w:rPr>
            </w:pPr>
            <w:r w:rsidRPr="006D39D6">
              <w:rPr>
                <w:bCs/>
                <w:sz w:val="22"/>
                <w:szCs w:val="22"/>
              </w:rPr>
              <w:t>1 ks</w:t>
            </w:r>
          </w:p>
        </w:tc>
        <w:tc>
          <w:tcPr>
            <w:tcW w:w="3021" w:type="dxa"/>
            <w:vAlign w:val="center"/>
          </w:tcPr>
          <w:p w14:paraId="772D3B09" w14:textId="77777777" w:rsidR="00664BE0" w:rsidRPr="006D39D6" w:rsidRDefault="00664BE0" w:rsidP="00664BE0">
            <w:pPr>
              <w:spacing w:line="259" w:lineRule="auto"/>
              <w:jc w:val="center"/>
              <w:rPr>
                <w:bCs/>
                <w:sz w:val="22"/>
                <w:szCs w:val="22"/>
              </w:rPr>
            </w:pPr>
          </w:p>
        </w:tc>
      </w:tr>
      <w:tr w:rsidR="00664BE0" w:rsidRPr="006D39D6" w14:paraId="496DE949" w14:textId="77777777" w:rsidTr="00664BE0">
        <w:tc>
          <w:tcPr>
            <w:tcW w:w="4106" w:type="dxa"/>
            <w:vAlign w:val="center"/>
          </w:tcPr>
          <w:p w14:paraId="54E83159" w14:textId="02B3547D" w:rsidR="00664BE0" w:rsidRPr="006D39D6" w:rsidRDefault="00664BE0" w:rsidP="00664BE0">
            <w:pPr>
              <w:spacing w:line="259" w:lineRule="auto"/>
              <w:rPr>
                <w:bCs/>
                <w:sz w:val="22"/>
                <w:szCs w:val="22"/>
              </w:rPr>
            </w:pPr>
            <w:r w:rsidRPr="006D39D6">
              <w:rPr>
                <w:bCs/>
                <w:sz w:val="22"/>
                <w:szCs w:val="22"/>
              </w:rPr>
              <w:t>Komín</w:t>
            </w:r>
          </w:p>
        </w:tc>
        <w:tc>
          <w:tcPr>
            <w:tcW w:w="2360" w:type="dxa"/>
          </w:tcPr>
          <w:p w14:paraId="6AB9F55C" w14:textId="2C3F5F93" w:rsidR="00664BE0" w:rsidRPr="006D39D6" w:rsidRDefault="00664BE0" w:rsidP="00664BE0">
            <w:pPr>
              <w:spacing w:line="259" w:lineRule="auto"/>
              <w:jc w:val="center"/>
              <w:rPr>
                <w:bCs/>
                <w:sz w:val="22"/>
                <w:szCs w:val="22"/>
              </w:rPr>
            </w:pPr>
            <w:r w:rsidRPr="006D39D6">
              <w:rPr>
                <w:bCs/>
                <w:sz w:val="22"/>
                <w:szCs w:val="22"/>
              </w:rPr>
              <w:t>1 ks</w:t>
            </w:r>
          </w:p>
        </w:tc>
        <w:tc>
          <w:tcPr>
            <w:tcW w:w="3021" w:type="dxa"/>
            <w:vAlign w:val="center"/>
          </w:tcPr>
          <w:p w14:paraId="7B06A827" w14:textId="77777777" w:rsidR="00664BE0" w:rsidRPr="006D39D6" w:rsidRDefault="00664BE0" w:rsidP="00664BE0">
            <w:pPr>
              <w:spacing w:line="259" w:lineRule="auto"/>
              <w:jc w:val="center"/>
              <w:rPr>
                <w:bCs/>
                <w:sz w:val="22"/>
                <w:szCs w:val="22"/>
              </w:rPr>
            </w:pPr>
          </w:p>
        </w:tc>
      </w:tr>
      <w:tr w:rsidR="00664BE0" w:rsidRPr="006D39D6" w14:paraId="59173240" w14:textId="77777777" w:rsidTr="00664BE0">
        <w:tc>
          <w:tcPr>
            <w:tcW w:w="4106" w:type="dxa"/>
            <w:vAlign w:val="center"/>
          </w:tcPr>
          <w:p w14:paraId="00768573" w14:textId="66ADC831" w:rsidR="00664BE0" w:rsidRPr="006D39D6" w:rsidRDefault="00664BE0" w:rsidP="00664BE0">
            <w:pPr>
              <w:spacing w:line="259" w:lineRule="auto"/>
              <w:rPr>
                <w:bCs/>
                <w:sz w:val="22"/>
                <w:szCs w:val="22"/>
              </w:rPr>
            </w:pPr>
            <w:r w:rsidRPr="006D39D6">
              <w:rPr>
                <w:bCs/>
                <w:sz w:val="22"/>
                <w:szCs w:val="22"/>
              </w:rPr>
              <w:t>Hasiaci prístroj</w:t>
            </w:r>
          </w:p>
        </w:tc>
        <w:tc>
          <w:tcPr>
            <w:tcW w:w="2360" w:type="dxa"/>
          </w:tcPr>
          <w:p w14:paraId="5DEA4473" w14:textId="164265E5" w:rsidR="00664BE0" w:rsidRPr="006D39D6" w:rsidRDefault="00664BE0" w:rsidP="00664BE0">
            <w:pPr>
              <w:spacing w:line="259" w:lineRule="auto"/>
              <w:jc w:val="center"/>
              <w:rPr>
                <w:bCs/>
                <w:sz w:val="22"/>
                <w:szCs w:val="22"/>
              </w:rPr>
            </w:pPr>
            <w:r w:rsidRPr="006D39D6">
              <w:rPr>
                <w:bCs/>
                <w:sz w:val="22"/>
                <w:szCs w:val="22"/>
              </w:rPr>
              <w:t>1 ks</w:t>
            </w:r>
          </w:p>
        </w:tc>
        <w:tc>
          <w:tcPr>
            <w:tcW w:w="3021" w:type="dxa"/>
            <w:vAlign w:val="center"/>
          </w:tcPr>
          <w:p w14:paraId="7F50C80A" w14:textId="77777777" w:rsidR="00664BE0" w:rsidRPr="006D39D6" w:rsidRDefault="00664BE0" w:rsidP="00664BE0">
            <w:pPr>
              <w:spacing w:line="259" w:lineRule="auto"/>
              <w:jc w:val="center"/>
              <w:rPr>
                <w:bCs/>
                <w:sz w:val="22"/>
                <w:szCs w:val="22"/>
              </w:rPr>
            </w:pPr>
          </w:p>
        </w:tc>
      </w:tr>
    </w:tbl>
    <w:p w14:paraId="69D1F1EB" w14:textId="77777777" w:rsidR="00EC3774" w:rsidRPr="006D39D6" w:rsidRDefault="00EC3774" w:rsidP="00697BD7">
      <w:pPr>
        <w:spacing w:after="160" w:line="259" w:lineRule="auto"/>
        <w:rPr>
          <w:b/>
          <w:sz w:val="22"/>
          <w:szCs w:val="22"/>
        </w:rPr>
      </w:pPr>
    </w:p>
    <w:p w14:paraId="0799CCD2" w14:textId="77777777" w:rsidR="00EC3774" w:rsidRPr="006D39D6" w:rsidRDefault="00EC3774" w:rsidP="00697BD7">
      <w:pPr>
        <w:spacing w:after="160" w:line="259" w:lineRule="auto"/>
        <w:rPr>
          <w:b/>
          <w:sz w:val="22"/>
          <w:szCs w:val="22"/>
        </w:rPr>
      </w:pPr>
    </w:p>
    <w:p w14:paraId="3EA78AE1" w14:textId="77777777" w:rsidR="00EC3774" w:rsidRPr="006D39D6" w:rsidRDefault="00EC3774" w:rsidP="00697BD7">
      <w:pPr>
        <w:spacing w:after="160" w:line="259" w:lineRule="auto"/>
        <w:rPr>
          <w:b/>
          <w:sz w:val="22"/>
          <w:szCs w:val="22"/>
        </w:rPr>
      </w:pPr>
    </w:p>
    <w:p w14:paraId="4FC0EE96" w14:textId="77777777" w:rsidR="00C14D4A" w:rsidRPr="006D39D6" w:rsidRDefault="00C14D4A" w:rsidP="00EC3774">
      <w:pPr>
        <w:rPr>
          <w:b/>
          <w:lang w:eastAsia="cs-CZ"/>
        </w:rPr>
      </w:pPr>
    </w:p>
    <w:p w14:paraId="55D16DF7" w14:textId="77777777" w:rsidR="00C14D4A" w:rsidRPr="006D39D6" w:rsidRDefault="00C14D4A" w:rsidP="00EC3774">
      <w:pPr>
        <w:rPr>
          <w:b/>
          <w:lang w:eastAsia="cs-CZ"/>
        </w:rPr>
      </w:pPr>
    </w:p>
    <w:p w14:paraId="3409DB51" w14:textId="77777777" w:rsidR="00C14D4A" w:rsidRPr="006D39D6" w:rsidRDefault="00C14D4A" w:rsidP="00EC3774">
      <w:pPr>
        <w:rPr>
          <w:b/>
          <w:lang w:eastAsia="cs-CZ"/>
        </w:rPr>
      </w:pPr>
    </w:p>
    <w:p w14:paraId="2EF9EBD4" w14:textId="77777777" w:rsidR="00C14D4A" w:rsidRPr="006D39D6" w:rsidRDefault="00C14D4A" w:rsidP="00EC3774">
      <w:pPr>
        <w:rPr>
          <w:b/>
          <w:lang w:eastAsia="cs-CZ"/>
        </w:rPr>
      </w:pPr>
    </w:p>
    <w:p w14:paraId="4EC14395" w14:textId="77777777" w:rsidR="00C14D4A" w:rsidRPr="006D39D6" w:rsidRDefault="00C14D4A" w:rsidP="00EC3774">
      <w:pPr>
        <w:rPr>
          <w:b/>
          <w:lang w:eastAsia="cs-CZ"/>
        </w:rPr>
      </w:pPr>
    </w:p>
    <w:p w14:paraId="30A83218" w14:textId="77777777" w:rsidR="00C14D4A" w:rsidRPr="006D39D6" w:rsidRDefault="00C14D4A" w:rsidP="00EC3774">
      <w:pPr>
        <w:rPr>
          <w:b/>
          <w:lang w:eastAsia="cs-CZ"/>
        </w:rPr>
      </w:pPr>
    </w:p>
    <w:p w14:paraId="0F8DF0CC" w14:textId="77777777" w:rsidR="00C14D4A" w:rsidRPr="006D39D6" w:rsidRDefault="00C14D4A" w:rsidP="00EC3774">
      <w:pPr>
        <w:rPr>
          <w:b/>
          <w:lang w:eastAsia="cs-CZ"/>
        </w:rPr>
      </w:pPr>
    </w:p>
    <w:p w14:paraId="785E7A48" w14:textId="77777777" w:rsidR="00C14D4A" w:rsidRPr="006D39D6" w:rsidRDefault="00C14D4A" w:rsidP="00EC3774">
      <w:pPr>
        <w:rPr>
          <w:b/>
          <w:lang w:eastAsia="cs-CZ"/>
        </w:rPr>
      </w:pPr>
    </w:p>
    <w:p w14:paraId="3EFB7536" w14:textId="77777777" w:rsidR="00C14D4A" w:rsidRPr="006D39D6" w:rsidRDefault="00C14D4A" w:rsidP="00EC3774">
      <w:pPr>
        <w:rPr>
          <w:b/>
          <w:lang w:eastAsia="cs-CZ"/>
        </w:rPr>
      </w:pPr>
    </w:p>
    <w:p w14:paraId="6DEE8B1A" w14:textId="77777777" w:rsidR="00C14D4A" w:rsidRPr="006D39D6" w:rsidRDefault="00C14D4A" w:rsidP="00EC3774">
      <w:pPr>
        <w:rPr>
          <w:b/>
          <w:lang w:eastAsia="cs-CZ"/>
        </w:rPr>
      </w:pPr>
    </w:p>
    <w:p w14:paraId="104B92DB" w14:textId="77777777" w:rsidR="00C14D4A" w:rsidRPr="006D39D6" w:rsidRDefault="00C14D4A" w:rsidP="00EC3774">
      <w:pPr>
        <w:rPr>
          <w:b/>
          <w:lang w:eastAsia="cs-CZ"/>
        </w:rPr>
      </w:pPr>
    </w:p>
    <w:p w14:paraId="41FC0C5A" w14:textId="77777777" w:rsidR="00C14D4A" w:rsidRPr="006D39D6" w:rsidRDefault="00C14D4A" w:rsidP="00EC3774">
      <w:pPr>
        <w:rPr>
          <w:b/>
          <w:lang w:eastAsia="cs-CZ"/>
        </w:rPr>
      </w:pPr>
    </w:p>
    <w:p w14:paraId="3665AA5A" w14:textId="77777777" w:rsidR="00C14D4A" w:rsidRPr="006D39D6" w:rsidRDefault="00C14D4A" w:rsidP="00EC3774">
      <w:pPr>
        <w:rPr>
          <w:b/>
          <w:lang w:eastAsia="cs-CZ"/>
        </w:rPr>
      </w:pPr>
    </w:p>
    <w:p w14:paraId="77A5879C" w14:textId="77777777" w:rsidR="00C14D4A" w:rsidRPr="006D39D6" w:rsidRDefault="00C14D4A" w:rsidP="00EC3774">
      <w:pPr>
        <w:rPr>
          <w:b/>
          <w:lang w:eastAsia="cs-CZ"/>
        </w:rPr>
      </w:pPr>
    </w:p>
    <w:p w14:paraId="3B4A4D81" w14:textId="77777777" w:rsidR="00C14D4A" w:rsidRPr="006D39D6" w:rsidRDefault="00C14D4A" w:rsidP="00EC3774">
      <w:pPr>
        <w:rPr>
          <w:b/>
          <w:lang w:eastAsia="cs-CZ"/>
        </w:rPr>
      </w:pPr>
    </w:p>
    <w:p w14:paraId="15B12F06" w14:textId="77777777" w:rsidR="00C14D4A" w:rsidRPr="006D39D6" w:rsidRDefault="00C14D4A" w:rsidP="00EC3774">
      <w:pPr>
        <w:rPr>
          <w:b/>
          <w:lang w:eastAsia="cs-CZ"/>
        </w:rPr>
      </w:pPr>
    </w:p>
    <w:p w14:paraId="60C22AFB" w14:textId="77777777" w:rsidR="00C14D4A" w:rsidRPr="006D39D6" w:rsidRDefault="00C14D4A" w:rsidP="00EC3774">
      <w:pPr>
        <w:rPr>
          <w:b/>
          <w:lang w:eastAsia="cs-CZ"/>
        </w:rPr>
      </w:pPr>
    </w:p>
    <w:p w14:paraId="238475B4" w14:textId="77777777" w:rsidR="00C14D4A" w:rsidRPr="006D39D6" w:rsidRDefault="00C14D4A" w:rsidP="00EC3774">
      <w:pPr>
        <w:rPr>
          <w:b/>
          <w:lang w:eastAsia="cs-CZ"/>
        </w:rPr>
      </w:pPr>
    </w:p>
    <w:p w14:paraId="58DE9D03" w14:textId="77777777" w:rsidR="00C14D4A" w:rsidRPr="006D39D6" w:rsidRDefault="00C14D4A" w:rsidP="00EC3774">
      <w:pPr>
        <w:rPr>
          <w:b/>
          <w:lang w:eastAsia="cs-CZ"/>
        </w:rPr>
      </w:pPr>
    </w:p>
    <w:p w14:paraId="2D276FD0" w14:textId="77777777" w:rsidR="00C14D4A" w:rsidRPr="006D39D6" w:rsidRDefault="00C14D4A" w:rsidP="00EC3774">
      <w:pPr>
        <w:rPr>
          <w:b/>
          <w:lang w:eastAsia="cs-CZ"/>
        </w:rPr>
      </w:pPr>
    </w:p>
    <w:p w14:paraId="6453FE01" w14:textId="77777777" w:rsidR="00C14D4A" w:rsidRPr="006D39D6" w:rsidRDefault="00C14D4A" w:rsidP="00EC3774">
      <w:pPr>
        <w:rPr>
          <w:b/>
          <w:lang w:eastAsia="cs-CZ"/>
        </w:rPr>
      </w:pPr>
    </w:p>
    <w:p w14:paraId="27AD85E9" w14:textId="77777777" w:rsidR="00C14D4A" w:rsidRPr="006D39D6" w:rsidRDefault="00C14D4A" w:rsidP="00EC3774">
      <w:pPr>
        <w:rPr>
          <w:b/>
          <w:lang w:eastAsia="cs-CZ"/>
        </w:rPr>
      </w:pPr>
    </w:p>
    <w:p w14:paraId="0AF281EB" w14:textId="77777777" w:rsidR="00C14D4A" w:rsidRPr="006D39D6" w:rsidRDefault="00C14D4A" w:rsidP="00EC3774">
      <w:pPr>
        <w:rPr>
          <w:b/>
          <w:lang w:eastAsia="cs-CZ"/>
        </w:rPr>
      </w:pPr>
    </w:p>
    <w:p w14:paraId="7AD88BC6" w14:textId="77777777" w:rsidR="00C14D4A" w:rsidRPr="006D39D6" w:rsidRDefault="00C14D4A" w:rsidP="00EC3774">
      <w:pPr>
        <w:rPr>
          <w:b/>
          <w:lang w:eastAsia="cs-CZ"/>
        </w:rPr>
      </w:pPr>
    </w:p>
    <w:p w14:paraId="56684CFA" w14:textId="77777777" w:rsidR="00C14D4A" w:rsidRPr="006D39D6" w:rsidRDefault="00C14D4A" w:rsidP="00EC3774">
      <w:pPr>
        <w:rPr>
          <w:b/>
          <w:lang w:eastAsia="cs-CZ"/>
        </w:rPr>
      </w:pPr>
    </w:p>
    <w:p w14:paraId="028EA713" w14:textId="77777777" w:rsidR="00C14D4A" w:rsidRPr="006D39D6" w:rsidRDefault="00C14D4A" w:rsidP="00EC3774">
      <w:pPr>
        <w:rPr>
          <w:b/>
          <w:lang w:eastAsia="cs-CZ"/>
        </w:rPr>
      </w:pPr>
    </w:p>
    <w:p w14:paraId="2D1FBB88" w14:textId="77777777" w:rsidR="00C14D4A" w:rsidRPr="006D39D6" w:rsidRDefault="00C14D4A" w:rsidP="00EC3774">
      <w:pPr>
        <w:rPr>
          <w:b/>
          <w:lang w:eastAsia="cs-CZ"/>
        </w:rPr>
      </w:pPr>
    </w:p>
    <w:p w14:paraId="43037A28" w14:textId="77777777" w:rsidR="00C14D4A" w:rsidRPr="006D39D6" w:rsidRDefault="00C14D4A" w:rsidP="00EC3774">
      <w:pPr>
        <w:rPr>
          <w:b/>
          <w:lang w:eastAsia="cs-CZ"/>
        </w:rPr>
      </w:pPr>
    </w:p>
    <w:p w14:paraId="7165F4F7" w14:textId="77777777" w:rsidR="00C14D4A" w:rsidRPr="006D39D6" w:rsidRDefault="00C14D4A" w:rsidP="00EC3774">
      <w:pPr>
        <w:rPr>
          <w:b/>
          <w:lang w:eastAsia="cs-CZ"/>
        </w:rPr>
      </w:pPr>
    </w:p>
    <w:p w14:paraId="42CA8FE6" w14:textId="77777777" w:rsidR="00C14D4A" w:rsidRPr="006D39D6" w:rsidRDefault="00C14D4A" w:rsidP="00EC3774">
      <w:pPr>
        <w:rPr>
          <w:b/>
          <w:lang w:eastAsia="cs-CZ"/>
        </w:rPr>
      </w:pPr>
    </w:p>
    <w:p w14:paraId="2F8AE162" w14:textId="77777777" w:rsidR="00C14D4A" w:rsidRPr="006D39D6" w:rsidRDefault="00C14D4A" w:rsidP="00EC3774">
      <w:pPr>
        <w:rPr>
          <w:b/>
          <w:lang w:eastAsia="cs-CZ"/>
        </w:rPr>
      </w:pPr>
    </w:p>
    <w:p w14:paraId="0AF59410" w14:textId="4F21E2A3" w:rsidR="00EC3774" w:rsidRPr="006D39D6" w:rsidRDefault="00EC3774" w:rsidP="00EC3774">
      <w:r w:rsidRPr="006D39D6">
        <w:rPr>
          <w:b/>
          <w:lang w:eastAsia="cs-CZ"/>
        </w:rPr>
        <w:t xml:space="preserve">Príloha č. </w:t>
      </w:r>
      <w:r w:rsidR="00D133B0" w:rsidRPr="006D39D6">
        <w:rPr>
          <w:b/>
          <w:lang w:eastAsia="cs-CZ"/>
        </w:rPr>
        <w:t>3</w:t>
      </w:r>
      <w:r w:rsidRPr="006D39D6">
        <w:rPr>
          <w:b/>
          <w:lang w:eastAsia="cs-CZ"/>
        </w:rPr>
        <w:t xml:space="preserve"> – Zoznam expertov </w:t>
      </w:r>
    </w:p>
    <w:p w14:paraId="0A3DE755" w14:textId="77777777" w:rsidR="00EC3774" w:rsidRPr="006D39D6" w:rsidRDefault="00EC3774" w:rsidP="00EC3774">
      <w:pPr>
        <w:pStyle w:val="Zkladntext"/>
        <w:jc w:val="right"/>
        <w:rPr>
          <w:szCs w:val="22"/>
        </w:rPr>
      </w:pPr>
    </w:p>
    <w:p w14:paraId="03E0603B" w14:textId="77777777" w:rsidR="00EC3774" w:rsidRPr="006D39D6" w:rsidRDefault="00EC3774" w:rsidP="00EC3774">
      <w:pPr>
        <w:jc w:val="center"/>
        <w:rPr>
          <w:b/>
          <w:strike/>
        </w:rPr>
      </w:pPr>
    </w:p>
    <w:p w14:paraId="51D85B53" w14:textId="77777777" w:rsidR="00EC3774" w:rsidRPr="006D39D6" w:rsidRDefault="00EC3774" w:rsidP="00EC3774">
      <w:pPr>
        <w:jc w:val="center"/>
        <w:rPr>
          <w:b/>
        </w:rPr>
      </w:pPr>
      <w:r w:rsidRPr="006D39D6">
        <w:rPr>
          <w:b/>
        </w:rPr>
        <w:t>ZOZNAM EXPERTOV</w:t>
      </w:r>
    </w:p>
    <w:p w14:paraId="74345937" w14:textId="77777777" w:rsidR="00EC3774" w:rsidRPr="006D39D6" w:rsidRDefault="00EC3774" w:rsidP="00EC3774">
      <w:pPr>
        <w:pStyle w:val="Zkladntext"/>
        <w:spacing w:before="8"/>
      </w:pPr>
    </w:p>
    <w:p w14:paraId="29EDFE44" w14:textId="77777777" w:rsidR="00EC3774" w:rsidRPr="006D39D6" w:rsidRDefault="00EC3774" w:rsidP="00EC3774">
      <w:pPr>
        <w:spacing w:after="80"/>
      </w:pPr>
    </w:p>
    <w:p w14:paraId="174F798F" w14:textId="02E86EC4" w:rsidR="00EC3774" w:rsidRPr="006D39D6" w:rsidRDefault="00EC3774" w:rsidP="00EC3774">
      <w:pPr>
        <w:spacing w:after="80"/>
      </w:pPr>
      <w:r w:rsidRPr="006D39D6">
        <w:t>Na uskutočnení plnenia Zmluvy sa budú podieľať nasledovní experti:</w:t>
      </w:r>
    </w:p>
    <w:p w14:paraId="5EF7300D" w14:textId="77777777" w:rsidR="00EC3774" w:rsidRPr="006D39D6" w:rsidRDefault="00EC3774" w:rsidP="00EC3774">
      <w:pPr>
        <w:pStyle w:val="Zkladntext"/>
      </w:pPr>
    </w:p>
    <w:p w14:paraId="4BFB390A" w14:textId="77777777" w:rsidR="00EC3774" w:rsidRPr="006D39D6" w:rsidRDefault="00EC3774" w:rsidP="00EC3774">
      <w:pPr>
        <w:pStyle w:val="Zkladntext"/>
      </w:pPr>
    </w:p>
    <w:p w14:paraId="7FC8180F" w14:textId="77777777" w:rsidR="00EC3774" w:rsidRPr="006D39D6" w:rsidRDefault="00EC3774" w:rsidP="00EC3774">
      <w:pPr>
        <w:pStyle w:val="Zkladntext"/>
      </w:pPr>
    </w:p>
    <w:p w14:paraId="3A4FF913" w14:textId="77777777" w:rsidR="00EC3774" w:rsidRPr="006D39D6" w:rsidRDefault="00EC3774" w:rsidP="00EC3774">
      <w:pPr>
        <w:pStyle w:val="Zkladntext"/>
        <w:spacing w:before="4"/>
        <w:rPr>
          <w:sz w:val="12"/>
        </w:rPr>
      </w:pPr>
    </w:p>
    <w:tbl>
      <w:tblPr>
        <w:tblW w:w="0" w:type="auto"/>
        <w:jc w:val="cente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46"/>
        <w:gridCol w:w="3687"/>
      </w:tblGrid>
      <w:tr w:rsidR="00EC3774" w:rsidRPr="006D39D6" w14:paraId="01135180" w14:textId="77777777" w:rsidTr="00EC3774">
        <w:trPr>
          <w:trHeight w:hRule="exact" w:val="470"/>
          <w:jc w:val="center"/>
        </w:trPr>
        <w:tc>
          <w:tcPr>
            <w:tcW w:w="1246" w:type="dxa"/>
            <w:tcBorders>
              <w:top w:val="single" w:sz="4" w:space="0" w:color="7E7E7E"/>
              <w:left w:val="single" w:sz="4" w:space="0" w:color="7E7E7E"/>
              <w:bottom w:val="single" w:sz="4" w:space="0" w:color="7E7E7E"/>
              <w:right w:val="single" w:sz="4" w:space="0" w:color="7E7E7E"/>
            </w:tcBorders>
            <w:shd w:val="clear" w:color="auto" w:fill="C5D9F0"/>
            <w:vAlign w:val="center"/>
            <w:hideMark/>
          </w:tcPr>
          <w:p w14:paraId="29133109" w14:textId="77777777" w:rsidR="00EC3774" w:rsidRPr="006D39D6" w:rsidRDefault="00EC3774" w:rsidP="00EC3774">
            <w:pPr>
              <w:pStyle w:val="TableParagraph"/>
              <w:ind w:left="131"/>
              <w:jc w:val="center"/>
              <w:rPr>
                <w:rFonts w:ascii="Times New Roman" w:hAnsi="Times New Roman" w:cs="Times New Roman"/>
                <w:b/>
                <w:bCs/>
                <w:sz w:val="24"/>
                <w:szCs w:val="24"/>
                <w:lang w:val="sk-SK"/>
              </w:rPr>
            </w:pPr>
            <w:r w:rsidRPr="006D39D6">
              <w:rPr>
                <w:rFonts w:ascii="Times New Roman" w:hAnsi="Times New Roman" w:cs="Times New Roman"/>
                <w:b/>
                <w:bCs/>
                <w:sz w:val="24"/>
                <w:szCs w:val="24"/>
                <w:lang w:val="sk-SK"/>
              </w:rPr>
              <w:t>P. č.</w:t>
            </w:r>
          </w:p>
        </w:tc>
        <w:tc>
          <w:tcPr>
            <w:tcW w:w="3687" w:type="dxa"/>
            <w:tcBorders>
              <w:top w:val="single" w:sz="4" w:space="0" w:color="7E7E7E"/>
              <w:left w:val="single" w:sz="4" w:space="0" w:color="7E7E7E"/>
              <w:bottom w:val="single" w:sz="4" w:space="0" w:color="7E7E7E"/>
              <w:right w:val="single" w:sz="4" w:space="0" w:color="7E7E7E"/>
            </w:tcBorders>
            <w:shd w:val="clear" w:color="auto" w:fill="C5D9F0"/>
            <w:vAlign w:val="center"/>
            <w:hideMark/>
          </w:tcPr>
          <w:p w14:paraId="604CE5A8" w14:textId="77777777" w:rsidR="00EC3774" w:rsidRPr="006D39D6" w:rsidRDefault="00EC3774" w:rsidP="00EC3774">
            <w:pPr>
              <w:pStyle w:val="TableParagraph"/>
              <w:ind w:left="455"/>
              <w:jc w:val="center"/>
              <w:rPr>
                <w:rFonts w:ascii="Times New Roman" w:hAnsi="Times New Roman" w:cs="Times New Roman"/>
                <w:b/>
                <w:bCs/>
                <w:sz w:val="24"/>
                <w:szCs w:val="24"/>
                <w:lang w:val="sk-SK"/>
              </w:rPr>
            </w:pPr>
            <w:r w:rsidRPr="006D39D6">
              <w:rPr>
                <w:rFonts w:ascii="Times New Roman" w:hAnsi="Times New Roman" w:cs="Times New Roman"/>
                <w:b/>
                <w:bCs/>
                <w:sz w:val="24"/>
                <w:szCs w:val="24"/>
                <w:lang w:val="sk-SK"/>
              </w:rPr>
              <w:t>Meno a priezvisko experta</w:t>
            </w:r>
          </w:p>
        </w:tc>
      </w:tr>
      <w:tr w:rsidR="00EC3774" w:rsidRPr="006D39D6" w14:paraId="47F3BBC4" w14:textId="77777777" w:rsidTr="00E51D22">
        <w:trPr>
          <w:trHeight w:hRule="exact" w:val="380"/>
          <w:jc w:val="center"/>
        </w:trPr>
        <w:tc>
          <w:tcPr>
            <w:tcW w:w="1246" w:type="dxa"/>
            <w:tcBorders>
              <w:top w:val="single" w:sz="4" w:space="0" w:color="7E7E7E"/>
              <w:left w:val="single" w:sz="4" w:space="0" w:color="7E7E7E"/>
              <w:bottom w:val="single" w:sz="4" w:space="0" w:color="7E7E7E"/>
              <w:right w:val="single" w:sz="4" w:space="0" w:color="7E7E7E"/>
            </w:tcBorders>
            <w:vAlign w:val="center"/>
            <w:hideMark/>
          </w:tcPr>
          <w:p w14:paraId="5D2A4B74" w14:textId="77777777" w:rsidR="00EC3774" w:rsidRPr="006D39D6" w:rsidRDefault="00EC3774" w:rsidP="00E51D22">
            <w:pPr>
              <w:pStyle w:val="TableParagraph"/>
              <w:spacing w:line="230" w:lineRule="exact"/>
              <w:ind w:left="172" w:right="174"/>
              <w:jc w:val="center"/>
              <w:rPr>
                <w:rFonts w:ascii="Times New Roman" w:hAnsi="Times New Roman" w:cs="Times New Roman"/>
                <w:sz w:val="24"/>
                <w:szCs w:val="24"/>
                <w:lang w:val="sk-SK"/>
              </w:rPr>
            </w:pPr>
            <w:r w:rsidRPr="006D39D6">
              <w:rPr>
                <w:rFonts w:ascii="Times New Roman" w:hAnsi="Times New Roman" w:cs="Times New Roman"/>
                <w:sz w:val="24"/>
                <w:szCs w:val="24"/>
                <w:lang w:val="sk-SK"/>
              </w:rPr>
              <w:t>1.</w:t>
            </w:r>
          </w:p>
        </w:tc>
        <w:tc>
          <w:tcPr>
            <w:tcW w:w="3687" w:type="dxa"/>
            <w:tcBorders>
              <w:top w:val="single" w:sz="4" w:space="0" w:color="7E7E7E"/>
              <w:left w:val="single" w:sz="4" w:space="0" w:color="7E7E7E"/>
              <w:bottom w:val="single" w:sz="4" w:space="0" w:color="7E7E7E"/>
              <w:right w:val="single" w:sz="4" w:space="0" w:color="7E7E7E"/>
            </w:tcBorders>
            <w:vAlign w:val="center"/>
          </w:tcPr>
          <w:p w14:paraId="3A9D8493" w14:textId="77777777" w:rsidR="00EC3774" w:rsidRPr="006D39D6" w:rsidRDefault="00EC3774" w:rsidP="00E51D22">
            <w:pPr>
              <w:widowControl w:val="0"/>
              <w:autoSpaceDE w:val="0"/>
              <w:autoSpaceDN w:val="0"/>
              <w:jc w:val="center"/>
            </w:pPr>
          </w:p>
        </w:tc>
      </w:tr>
      <w:tr w:rsidR="00EC3774" w:rsidRPr="006D39D6" w14:paraId="054850F3" w14:textId="77777777" w:rsidTr="00E51D22">
        <w:trPr>
          <w:trHeight w:hRule="exact" w:val="414"/>
          <w:jc w:val="center"/>
        </w:trPr>
        <w:tc>
          <w:tcPr>
            <w:tcW w:w="1246" w:type="dxa"/>
            <w:tcBorders>
              <w:top w:val="single" w:sz="4" w:space="0" w:color="7E7E7E"/>
              <w:left w:val="single" w:sz="4" w:space="0" w:color="7E7E7E"/>
              <w:bottom w:val="single" w:sz="4" w:space="0" w:color="7E7E7E"/>
              <w:right w:val="single" w:sz="4" w:space="0" w:color="7E7E7E"/>
            </w:tcBorders>
            <w:vAlign w:val="center"/>
            <w:hideMark/>
          </w:tcPr>
          <w:p w14:paraId="6C77292A" w14:textId="77777777" w:rsidR="00EC3774" w:rsidRPr="006D39D6" w:rsidRDefault="00EC3774" w:rsidP="00E51D22">
            <w:pPr>
              <w:pStyle w:val="TableParagraph"/>
              <w:spacing w:line="230" w:lineRule="exact"/>
              <w:ind w:left="172" w:right="174"/>
              <w:jc w:val="center"/>
              <w:rPr>
                <w:rFonts w:ascii="Times New Roman" w:hAnsi="Times New Roman" w:cs="Times New Roman"/>
                <w:sz w:val="24"/>
                <w:szCs w:val="24"/>
                <w:lang w:val="sk-SK"/>
              </w:rPr>
            </w:pPr>
            <w:r w:rsidRPr="006D39D6">
              <w:rPr>
                <w:rFonts w:ascii="Times New Roman" w:hAnsi="Times New Roman" w:cs="Times New Roman"/>
                <w:sz w:val="24"/>
                <w:szCs w:val="24"/>
                <w:lang w:val="sk-SK"/>
              </w:rPr>
              <w:t>2.</w:t>
            </w:r>
          </w:p>
        </w:tc>
        <w:tc>
          <w:tcPr>
            <w:tcW w:w="3687" w:type="dxa"/>
            <w:tcBorders>
              <w:top w:val="single" w:sz="4" w:space="0" w:color="7E7E7E"/>
              <w:left w:val="single" w:sz="4" w:space="0" w:color="7E7E7E"/>
              <w:bottom w:val="single" w:sz="4" w:space="0" w:color="7E7E7E"/>
              <w:right w:val="single" w:sz="4" w:space="0" w:color="7E7E7E"/>
            </w:tcBorders>
            <w:vAlign w:val="center"/>
          </w:tcPr>
          <w:p w14:paraId="32731DBB" w14:textId="77777777" w:rsidR="00EC3774" w:rsidRPr="006D39D6" w:rsidRDefault="00EC3774" w:rsidP="00E51D22">
            <w:pPr>
              <w:widowControl w:val="0"/>
              <w:autoSpaceDE w:val="0"/>
              <w:autoSpaceDN w:val="0"/>
              <w:jc w:val="center"/>
            </w:pPr>
          </w:p>
        </w:tc>
      </w:tr>
      <w:tr w:rsidR="00EC3774" w:rsidRPr="006D39D6" w14:paraId="0CD856FE" w14:textId="77777777" w:rsidTr="00E51D22">
        <w:trPr>
          <w:trHeight w:hRule="exact" w:val="434"/>
          <w:jc w:val="center"/>
        </w:trPr>
        <w:tc>
          <w:tcPr>
            <w:tcW w:w="1246" w:type="dxa"/>
            <w:tcBorders>
              <w:top w:val="single" w:sz="4" w:space="0" w:color="7E7E7E"/>
              <w:left w:val="single" w:sz="4" w:space="0" w:color="7E7E7E"/>
              <w:bottom w:val="single" w:sz="4" w:space="0" w:color="7E7E7E"/>
              <w:right w:val="single" w:sz="4" w:space="0" w:color="7E7E7E"/>
            </w:tcBorders>
            <w:vAlign w:val="center"/>
            <w:hideMark/>
          </w:tcPr>
          <w:p w14:paraId="42562EBA" w14:textId="77777777" w:rsidR="00EC3774" w:rsidRPr="006D39D6" w:rsidRDefault="00EC3774" w:rsidP="00E51D22">
            <w:pPr>
              <w:pStyle w:val="TableParagraph"/>
              <w:spacing w:line="230" w:lineRule="exact"/>
              <w:ind w:left="172" w:right="174"/>
              <w:jc w:val="center"/>
              <w:rPr>
                <w:rFonts w:ascii="Times New Roman" w:hAnsi="Times New Roman" w:cs="Times New Roman"/>
                <w:sz w:val="24"/>
                <w:szCs w:val="24"/>
                <w:lang w:val="sk-SK"/>
              </w:rPr>
            </w:pPr>
            <w:r w:rsidRPr="006D39D6">
              <w:rPr>
                <w:rFonts w:ascii="Times New Roman" w:hAnsi="Times New Roman" w:cs="Times New Roman"/>
                <w:sz w:val="24"/>
                <w:szCs w:val="24"/>
                <w:lang w:val="sk-SK"/>
              </w:rPr>
              <w:t>3.</w:t>
            </w:r>
          </w:p>
        </w:tc>
        <w:tc>
          <w:tcPr>
            <w:tcW w:w="3687" w:type="dxa"/>
            <w:tcBorders>
              <w:top w:val="single" w:sz="4" w:space="0" w:color="7E7E7E"/>
              <w:left w:val="single" w:sz="4" w:space="0" w:color="7E7E7E"/>
              <w:bottom w:val="single" w:sz="4" w:space="0" w:color="7E7E7E"/>
              <w:right w:val="single" w:sz="4" w:space="0" w:color="7E7E7E"/>
            </w:tcBorders>
            <w:vAlign w:val="center"/>
          </w:tcPr>
          <w:p w14:paraId="7F4B751A" w14:textId="77777777" w:rsidR="00EC3774" w:rsidRPr="006D39D6" w:rsidRDefault="00EC3774" w:rsidP="00E51D22">
            <w:pPr>
              <w:widowControl w:val="0"/>
              <w:autoSpaceDE w:val="0"/>
              <w:autoSpaceDN w:val="0"/>
              <w:jc w:val="center"/>
            </w:pPr>
          </w:p>
        </w:tc>
      </w:tr>
    </w:tbl>
    <w:p w14:paraId="628DFB27" w14:textId="77777777" w:rsidR="00EC3774" w:rsidRPr="006D39D6" w:rsidRDefault="00EC3774" w:rsidP="00EC3774">
      <w:pPr>
        <w:jc w:val="center"/>
      </w:pPr>
    </w:p>
    <w:p w14:paraId="7BE8FFCD" w14:textId="77777777" w:rsidR="00EC3774" w:rsidRPr="006D39D6" w:rsidRDefault="00EC3774" w:rsidP="00EC3774">
      <w:pPr>
        <w:widowControl w:val="0"/>
      </w:pPr>
    </w:p>
    <w:p w14:paraId="692D7181" w14:textId="71D02AE8" w:rsidR="00B55F07" w:rsidRPr="006D39D6" w:rsidRDefault="00B55F07" w:rsidP="00697BD7">
      <w:pPr>
        <w:spacing w:after="160" w:line="259" w:lineRule="auto"/>
        <w:rPr>
          <w:b/>
          <w:sz w:val="22"/>
          <w:szCs w:val="22"/>
        </w:rPr>
        <w:sectPr w:rsidR="00B55F07" w:rsidRPr="006D39D6" w:rsidSect="00697BD7">
          <w:footerReference w:type="default" r:id="rId14"/>
          <w:pgSz w:w="11906" w:h="16838"/>
          <w:pgMar w:top="1417" w:right="1417" w:bottom="1417" w:left="1417" w:header="680" w:footer="0" w:gutter="0"/>
          <w:cols w:space="708"/>
          <w:noEndnote/>
          <w:docGrid w:linePitch="326"/>
        </w:sectPr>
      </w:pPr>
    </w:p>
    <w:p w14:paraId="111568B8" w14:textId="602F5D8B" w:rsidR="00A9085B" w:rsidRPr="006D39D6" w:rsidRDefault="00A9085B" w:rsidP="00A9085B">
      <w:pPr>
        <w:outlineLvl w:val="1"/>
        <w:rPr>
          <w:b/>
          <w:sz w:val="22"/>
          <w:szCs w:val="22"/>
        </w:rPr>
      </w:pPr>
      <w:r w:rsidRPr="006D39D6">
        <w:rPr>
          <w:b/>
          <w:sz w:val="22"/>
          <w:szCs w:val="22"/>
        </w:rPr>
        <w:lastRenderedPageBreak/>
        <w:t xml:space="preserve">Príloha č. </w:t>
      </w:r>
      <w:r w:rsidR="00EC3774" w:rsidRPr="006D39D6">
        <w:rPr>
          <w:b/>
          <w:sz w:val="22"/>
          <w:szCs w:val="22"/>
        </w:rPr>
        <w:t>4</w:t>
      </w:r>
      <w:r w:rsidRPr="006D39D6">
        <w:rPr>
          <w:b/>
          <w:sz w:val="22"/>
          <w:szCs w:val="22"/>
        </w:rPr>
        <w:t xml:space="preserve"> – </w:t>
      </w:r>
      <w:r w:rsidRPr="006D39D6">
        <w:rPr>
          <w:b/>
          <w:bCs/>
          <w:sz w:val="22"/>
          <w:szCs w:val="22"/>
        </w:rPr>
        <w:t>Zoznam priamych subdodávateľov</w:t>
      </w:r>
    </w:p>
    <w:p w14:paraId="7D5F04BA" w14:textId="77777777" w:rsidR="00A9085B" w:rsidRPr="006D39D6" w:rsidRDefault="00A9085B" w:rsidP="00A9085B">
      <w:pPr>
        <w:jc w:val="both"/>
        <w:rPr>
          <w:b/>
          <w:sz w:val="22"/>
          <w:szCs w:val="22"/>
        </w:rPr>
      </w:pPr>
    </w:p>
    <w:p w14:paraId="41454204" w14:textId="77777777" w:rsidR="00A9085B" w:rsidRPr="006D39D6" w:rsidRDefault="00A9085B" w:rsidP="00A9085B">
      <w:pPr>
        <w:jc w:val="both"/>
        <w:rPr>
          <w:b/>
          <w:sz w:val="22"/>
          <w:szCs w:val="22"/>
        </w:rPr>
      </w:pPr>
    </w:p>
    <w:p w14:paraId="19026368" w14:textId="77777777" w:rsidR="00A9085B" w:rsidRPr="006D39D6" w:rsidRDefault="00A9085B" w:rsidP="00A9085B">
      <w:pPr>
        <w:jc w:val="center"/>
        <w:rPr>
          <w:b/>
          <w:caps/>
          <w:sz w:val="32"/>
        </w:rPr>
      </w:pPr>
      <w:r w:rsidRPr="006D39D6">
        <w:rPr>
          <w:b/>
          <w:bCs/>
          <w:caps/>
          <w:sz w:val="32"/>
        </w:rPr>
        <w:t>Zoznam priamych subdodávateľov</w:t>
      </w:r>
    </w:p>
    <w:p w14:paraId="0BAC38FE" w14:textId="77777777" w:rsidR="00A9085B" w:rsidRPr="006D39D6" w:rsidRDefault="00A9085B" w:rsidP="00A9085B">
      <w:pPr>
        <w:jc w:val="center"/>
        <w:rPr>
          <w:b/>
          <w:sz w:val="32"/>
        </w:rPr>
      </w:pPr>
    </w:p>
    <w:p w14:paraId="69132231" w14:textId="77777777" w:rsidR="00A9085B" w:rsidRPr="006D39D6" w:rsidRDefault="00A9085B" w:rsidP="00A9085B">
      <w:pPr>
        <w:rPr>
          <w:rStyle w:val="norm00e1lnychar"/>
          <w:b/>
          <w:bCs/>
        </w:rPr>
      </w:pPr>
    </w:p>
    <w:tbl>
      <w:tblPr>
        <w:tblW w:w="14951"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16"/>
        <w:gridCol w:w="2168"/>
        <w:gridCol w:w="2168"/>
        <w:gridCol w:w="1649"/>
        <w:gridCol w:w="2940"/>
        <w:gridCol w:w="1870"/>
        <w:gridCol w:w="1870"/>
        <w:gridCol w:w="1870"/>
      </w:tblGrid>
      <w:tr w:rsidR="00A9085B" w:rsidRPr="006D39D6" w14:paraId="6C7DE4D7" w14:textId="77777777" w:rsidTr="00697BD7">
        <w:trPr>
          <w:trHeight w:val="818"/>
          <w:jc w:val="center"/>
        </w:trPr>
        <w:tc>
          <w:tcPr>
            <w:tcW w:w="416" w:type="dxa"/>
            <w:vMerge w:val="restart"/>
            <w:tcBorders>
              <w:top w:val="single" w:sz="12" w:space="0" w:color="auto"/>
              <w:left w:val="single" w:sz="12" w:space="0" w:color="auto"/>
              <w:right w:val="single" w:sz="2" w:space="0" w:color="auto"/>
            </w:tcBorders>
            <w:shd w:val="clear" w:color="auto" w:fill="D9E2F3" w:themeFill="accent1" w:themeFillTint="33"/>
            <w:vAlign w:val="center"/>
          </w:tcPr>
          <w:p w14:paraId="1E139B4D" w14:textId="77777777" w:rsidR="00A9085B" w:rsidRPr="006D39D6" w:rsidRDefault="00A9085B" w:rsidP="00E51D22">
            <w:pPr>
              <w:jc w:val="center"/>
              <w:rPr>
                <w:rStyle w:val="norm00e1lnychar"/>
                <w:b/>
                <w:bCs/>
                <w:sz w:val="20"/>
                <w:szCs w:val="20"/>
              </w:rPr>
            </w:pPr>
            <w:r w:rsidRPr="006D39D6">
              <w:rPr>
                <w:rStyle w:val="norm00e1lnychar"/>
                <w:b/>
                <w:bCs/>
                <w:sz w:val="20"/>
                <w:szCs w:val="20"/>
              </w:rPr>
              <w:t>P. č.</w:t>
            </w:r>
          </w:p>
        </w:tc>
        <w:tc>
          <w:tcPr>
            <w:tcW w:w="2168"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7139A938" w14:textId="77777777" w:rsidR="00A9085B" w:rsidRPr="006D39D6" w:rsidRDefault="00A9085B" w:rsidP="00E51D22">
            <w:pPr>
              <w:jc w:val="center"/>
              <w:rPr>
                <w:b/>
                <w:sz w:val="20"/>
                <w:szCs w:val="20"/>
                <w:lang w:eastAsia="it-IT"/>
              </w:rPr>
            </w:pPr>
            <w:r w:rsidRPr="006D39D6">
              <w:rPr>
                <w:b/>
                <w:sz w:val="20"/>
                <w:szCs w:val="20"/>
                <w:lang w:eastAsia="it-IT"/>
              </w:rPr>
              <w:t>Meno a priezvisko /</w:t>
            </w:r>
          </w:p>
          <w:p w14:paraId="4C1DB7CA" w14:textId="77777777" w:rsidR="00A9085B" w:rsidRPr="006D39D6" w:rsidRDefault="00A9085B" w:rsidP="00E51D22">
            <w:pPr>
              <w:jc w:val="center"/>
              <w:rPr>
                <w:b/>
                <w:sz w:val="20"/>
                <w:szCs w:val="20"/>
                <w:lang w:eastAsia="it-IT"/>
              </w:rPr>
            </w:pPr>
            <w:r w:rsidRPr="006D39D6">
              <w:rPr>
                <w:b/>
                <w:sz w:val="20"/>
                <w:szCs w:val="20"/>
                <w:lang w:eastAsia="it-IT"/>
              </w:rPr>
              <w:t>Obchodné meno</w:t>
            </w:r>
          </w:p>
          <w:p w14:paraId="2B209055" w14:textId="77777777" w:rsidR="00A9085B" w:rsidRPr="006D39D6" w:rsidRDefault="00A9085B" w:rsidP="00E51D22">
            <w:pPr>
              <w:jc w:val="center"/>
              <w:rPr>
                <w:rStyle w:val="norm00e1lnychar"/>
                <w:b/>
                <w:sz w:val="20"/>
                <w:szCs w:val="20"/>
                <w:lang w:eastAsia="it-IT"/>
              </w:rPr>
            </w:pPr>
            <w:r w:rsidRPr="006D39D6">
              <w:rPr>
                <w:b/>
                <w:sz w:val="20"/>
                <w:szCs w:val="20"/>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1B4DDF74" w14:textId="77777777" w:rsidR="00A9085B" w:rsidRPr="006D39D6" w:rsidRDefault="00A9085B" w:rsidP="00E51D22">
            <w:pPr>
              <w:jc w:val="center"/>
              <w:rPr>
                <w:b/>
                <w:sz w:val="20"/>
                <w:szCs w:val="20"/>
                <w:lang w:eastAsia="it-IT"/>
              </w:rPr>
            </w:pPr>
            <w:r w:rsidRPr="006D39D6">
              <w:rPr>
                <w:b/>
                <w:sz w:val="20"/>
                <w:szCs w:val="20"/>
                <w:lang w:eastAsia="it-IT"/>
              </w:rPr>
              <w:t>Adresa pobytu</w:t>
            </w:r>
          </w:p>
          <w:p w14:paraId="15821F10" w14:textId="77777777" w:rsidR="00A9085B" w:rsidRPr="006D39D6" w:rsidRDefault="00A9085B" w:rsidP="00E51D22">
            <w:pPr>
              <w:jc w:val="center"/>
              <w:rPr>
                <w:rStyle w:val="norm00e1lnychar"/>
                <w:b/>
                <w:bCs/>
                <w:sz w:val="20"/>
                <w:szCs w:val="20"/>
              </w:rPr>
            </w:pPr>
            <w:r w:rsidRPr="006D39D6">
              <w:rPr>
                <w:b/>
                <w:sz w:val="20"/>
                <w:szCs w:val="20"/>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3BEE6BF3" w14:textId="77777777" w:rsidR="00A9085B" w:rsidRPr="006D39D6" w:rsidRDefault="00A9085B" w:rsidP="00E51D22">
            <w:pPr>
              <w:jc w:val="center"/>
              <w:rPr>
                <w:b/>
                <w:sz w:val="20"/>
                <w:szCs w:val="20"/>
                <w:lang w:eastAsia="it-IT"/>
              </w:rPr>
            </w:pPr>
            <w:r w:rsidRPr="006D39D6">
              <w:rPr>
                <w:b/>
                <w:sz w:val="20"/>
                <w:szCs w:val="20"/>
                <w:lang w:eastAsia="it-IT"/>
              </w:rPr>
              <w:t>Identifikačné číslo alebo</w:t>
            </w:r>
          </w:p>
          <w:p w14:paraId="44B01987" w14:textId="77777777" w:rsidR="00A9085B" w:rsidRPr="006D39D6" w:rsidRDefault="00A9085B" w:rsidP="00E51D22">
            <w:pPr>
              <w:jc w:val="center"/>
              <w:rPr>
                <w:b/>
                <w:sz w:val="20"/>
                <w:szCs w:val="20"/>
                <w:lang w:eastAsia="it-IT"/>
              </w:rPr>
            </w:pPr>
            <w:r w:rsidRPr="006D39D6">
              <w:rPr>
                <w:b/>
                <w:sz w:val="20"/>
                <w:szCs w:val="20"/>
                <w:lang w:eastAsia="it-IT"/>
              </w:rPr>
              <w:t>dátum narodenia</w:t>
            </w:r>
          </w:p>
          <w:p w14:paraId="32D01820" w14:textId="77777777" w:rsidR="00A9085B" w:rsidRPr="006D39D6" w:rsidRDefault="00A9085B" w:rsidP="00E51D22">
            <w:pPr>
              <w:jc w:val="center"/>
              <w:rPr>
                <w:rStyle w:val="norm00e1lnychar"/>
                <w:sz w:val="20"/>
                <w:szCs w:val="20"/>
                <w:lang w:eastAsia="it-IT"/>
              </w:rPr>
            </w:pPr>
            <w:r w:rsidRPr="006D39D6">
              <w:rPr>
                <w:i/>
                <w:sz w:val="16"/>
                <w:szCs w:val="20"/>
                <w:lang w:eastAsia="it-IT"/>
              </w:rPr>
              <w:t xml:space="preserve">(ak nebolo pridelené identifikačné </w:t>
            </w:r>
            <w:r w:rsidRPr="006D39D6">
              <w:rPr>
                <w:i/>
                <w:sz w:val="16"/>
                <w:szCs w:val="16"/>
                <w:lang w:eastAsia="it-IT"/>
              </w:rPr>
              <w:t>číslo)</w:t>
            </w:r>
          </w:p>
        </w:tc>
        <w:tc>
          <w:tcPr>
            <w:tcW w:w="2940"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743A536C" w14:textId="77777777" w:rsidR="00A9085B" w:rsidRPr="006D39D6" w:rsidRDefault="00A9085B" w:rsidP="00E51D22">
            <w:pPr>
              <w:jc w:val="center"/>
              <w:rPr>
                <w:b/>
                <w:sz w:val="20"/>
                <w:szCs w:val="20"/>
              </w:rPr>
            </w:pPr>
            <w:r w:rsidRPr="006D39D6">
              <w:rPr>
                <w:b/>
                <w:sz w:val="20"/>
                <w:szCs w:val="20"/>
              </w:rPr>
              <w:t>Predmet</w:t>
            </w:r>
          </w:p>
          <w:p w14:paraId="7C9F413B" w14:textId="77777777" w:rsidR="00A9085B" w:rsidRPr="006D39D6" w:rsidRDefault="00A9085B" w:rsidP="00E51D22">
            <w:pPr>
              <w:jc w:val="center"/>
              <w:rPr>
                <w:b/>
                <w:sz w:val="20"/>
                <w:szCs w:val="20"/>
              </w:rPr>
            </w:pPr>
            <w:r w:rsidRPr="006D39D6">
              <w:rPr>
                <w:b/>
                <w:sz w:val="20"/>
                <w:szCs w:val="20"/>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9E2F3" w:themeFill="accent1" w:themeFillTint="33"/>
            <w:vAlign w:val="center"/>
          </w:tcPr>
          <w:p w14:paraId="04965CF6" w14:textId="77777777" w:rsidR="00A9085B" w:rsidRPr="006D39D6" w:rsidRDefault="00A9085B" w:rsidP="00E51D22">
            <w:pPr>
              <w:jc w:val="center"/>
              <w:rPr>
                <w:sz w:val="20"/>
                <w:szCs w:val="20"/>
              </w:rPr>
            </w:pPr>
          </w:p>
          <w:p w14:paraId="17790BD5" w14:textId="77777777" w:rsidR="00A9085B" w:rsidRPr="006D39D6" w:rsidRDefault="00A9085B" w:rsidP="00E51D22">
            <w:pPr>
              <w:jc w:val="center"/>
              <w:rPr>
                <w:b/>
                <w:sz w:val="20"/>
                <w:szCs w:val="20"/>
              </w:rPr>
            </w:pPr>
            <w:r w:rsidRPr="006D39D6">
              <w:rPr>
                <w:b/>
                <w:sz w:val="20"/>
                <w:szCs w:val="20"/>
              </w:rPr>
              <w:t xml:space="preserve">Oprávnená osoba konať </w:t>
            </w:r>
          </w:p>
          <w:p w14:paraId="19C7A247" w14:textId="77777777" w:rsidR="00A9085B" w:rsidRPr="006D39D6" w:rsidRDefault="00A9085B" w:rsidP="00E51D22">
            <w:pPr>
              <w:jc w:val="center"/>
              <w:rPr>
                <w:b/>
                <w:sz w:val="20"/>
                <w:szCs w:val="20"/>
              </w:rPr>
            </w:pPr>
            <w:r w:rsidRPr="006D39D6">
              <w:rPr>
                <w:b/>
                <w:sz w:val="20"/>
                <w:szCs w:val="20"/>
              </w:rPr>
              <w:t xml:space="preserve">za subdodávateľa </w:t>
            </w:r>
          </w:p>
          <w:p w14:paraId="1AA9449A" w14:textId="77777777" w:rsidR="00A9085B" w:rsidRPr="006D39D6" w:rsidRDefault="00A9085B" w:rsidP="00E51D22">
            <w:pPr>
              <w:jc w:val="center"/>
              <w:rPr>
                <w:sz w:val="20"/>
                <w:szCs w:val="20"/>
              </w:rPr>
            </w:pPr>
          </w:p>
          <w:p w14:paraId="6AB9945F" w14:textId="77777777" w:rsidR="00A9085B" w:rsidRPr="006D39D6" w:rsidRDefault="00A9085B" w:rsidP="00E51D22">
            <w:pPr>
              <w:jc w:val="center"/>
              <w:rPr>
                <w:rStyle w:val="norm00e1lnychar"/>
                <w:bCs/>
                <w:sz w:val="20"/>
                <w:szCs w:val="20"/>
              </w:rPr>
            </w:pPr>
          </w:p>
        </w:tc>
      </w:tr>
      <w:tr w:rsidR="00A9085B" w:rsidRPr="006D39D6" w14:paraId="42E88F06" w14:textId="77777777" w:rsidTr="00697BD7">
        <w:trPr>
          <w:jc w:val="center"/>
        </w:trPr>
        <w:tc>
          <w:tcPr>
            <w:tcW w:w="416" w:type="dxa"/>
            <w:vMerge/>
            <w:tcBorders>
              <w:left w:val="single" w:sz="12" w:space="0" w:color="auto"/>
              <w:bottom w:val="single" w:sz="4" w:space="0" w:color="auto"/>
              <w:right w:val="single" w:sz="2" w:space="0" w:color="auto"/>
            </w:tcBorders>
            <w:vAlign w:val="center"/>
          </w:tcPr>
          <w:p w14:paraId="34C0EE43" w14:textId="77777777" w:rsidR="00A9085B" w:rsidRPr="006D39D6" w:rsidRDefault="00A9085B" w:rsidP="00E51D22">
            <w:pPr>
              <w:spacing w:before="120" w:after="120"/>
              <w:jc w:val="center"/>
              <w:rPr>
                <w:rStyle w:val="norm00e1lnychar"/>
                <w:bCs/>
              </w:rPr>
            </w:pPr>
          </w:p>
        </w:tc>
        <w:tc>
          <w:tcPr>
            <w:tcW w:w="2168" w:type="dxa"/>
            <w:vMerge/>
            <w:tcBorders>
              <w:left w:val="single" w:sz="2" w:space="0" w:color="auto"/>
              <w:bottom w:val="single" w:sz="4" w:space="0" w:color="auto"/>
              <w:right w:val="single" w:sz="2" w:space="0" w:color="auto"/>
            </w:tcBorders>
            <w:vAlign w:val="center"/>
          </w:tcPr>
          <w:p w14:paraId="68815861" w14:textId="77777777" w:rsidR="00A9085B" w:rsidRPr="006D39D6" w:rsidRDefault="00A9085B" w:rsidP="00E51D22">
            <w:pPr>
              <w:spacing w:before="120" w:after="120"/>
              <w:jc w:val="center"/>
              <w:rPr>
                <w:rStyle w:val="norm00e1lnychar"/>
                <w:bCs/>
              </w:rPr>
            </w:pPr>
          </w:p>
        </w:tc>
        <w:tc>
          <w:tcPr>
            <w:tcW w:w="2168" w:type="dxa"/>
            <w:vMerge/>
            <w:tcBorders>
              <w:left w:val="single" w:sz="2" w:space="0" w:color="auto"/>
              <w:bottom w:val="single" w:sz="4" w:space="0" w:color="auto"/>
              <w:right w:val="single" w:sz="2" w:space="0" w:color="auto"/>
            </w:tcBorders>
            <w:vAlign w:val="center"/>
          </w:tcPr>
          <w:p w14:paraId="45286B7D" w14:textId="77777777" w:rsidR="00A9085B" w:rsidRPr="006D39D6" w:rsidRDefault="00A9085B" w:rsidP="00E51D22">
            <w:pPr>
              <w:spacing w:before="120" w:after="120"/>
              <w:jc w:val="center"/>
              <w:rPr>
                <w:rStyle w:val="norm00e1lnychar"/>
                <w:bCs/>
              </w:rPr>
            </w:pPr>
          </w:p>
        </w:tc>
        <w:tc>
          <w:tcPr>
            <w:tcW w:w="1649" w:type="dxa"/>
            <w:vMerge/>
            <w:tcBorders>
              <w:left w:val="single" w:sz="2" w:space="0" w:color="auto"/>
              <w:bottom w:val="single" w:sz="4" w:space="0" w:color="auto"/>
              <w:right w:val="single" w:sz="2" w:space="0" w:color="auto"/>
            </w:tcBorders>
            <w:vAlign w:val="center"/>
          </w:tcPr>
          <w:p w14:paraId="3AB0639E" w14:textId="77777777" w:rsidR="00A9085B" w:rsidRPr="006D39D6" w:rsidRDefault="00A9085B" w:rsidP="00E51D22">
            <w:pPr>
              <w:spacing w:before="120" w:after="120"/>
              <w:jc w:val="center"/>
              <w:rPr>
                <w:rStyle w:val="norm00e1lnychar"/>
                <w:bCs/>
              </w:rPr>
            </w:pPr>
          </w:p>
        </w:tc>
        <w:tc>
          <w:tcPr>
            <w:tcW w:w="2940" w:type="dxa"/>
            <w:vMerge/>
            <w:tcBorders>
              <w:left w:val="single" w:sz="2" w:space="0" w:color="auto"/>
              <w:bottom w:val="single" w:sz="4" w:space="0" w:color="auto"/>
              <w:right w:val="single" w:sz="2" w:space="0" w:color="auto"/>
            </w:tcBorders>
            <w:vAlign w:val="center"/>
          </w:tcPr>
          <w:p w14:paraId="1BEA69A2" w14:textId="77777777" w:rsidR="00A9085B" w:rsidRPr="006D39D6" w:rsidRDefault="00A9085B" w:rsidP="00E51D22">
            <w:pPr>
              <w:spacing w:before="120" w:after="120"/>
              <w:jc w:val="center"/>
              <w:rPr>
                <w:sz w:val="20"/>
                <w:szCs w:val="20"/>
              </w:rPr>
            </w:pPr>
          </w:p>
        </w:tc>
        <w:tc>
          <w:tcPr>
            <w:tcW w:w="1870" w:type="dxa"/>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0AE33F66" w14:textId="77777777" w:rsidR="00A9085B" w:rsidRPr="006D39D6" w:rsidRDefault="00A9085B" w:rsidP="00E51D22">
            <w:pPr>
              <w:spacing w:before="120" w:after="120"/>
              <w:jc w:val="center"/>
              <w:rPr>
                <w:rStyle w:val="norm00e1lnychar"/>
                <w:bCs/>
              </w:rPr>
            </w:pPr>
            <w:r w:rsidRPr="006D39D6">
              <w:rPr>
                <w:sz w:val="20"/>
                <w:szCs w:val="20"/>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4B03F3D6" w14:textId="77777777" w:rsidR="00A9085B" w:rsidRPr="006D39D6" w:rsidRDefault="00A9085B" w:rsidP="00E51D22">
            <w:pPr>
              <w:spacing w:before="120" w:after="120"/>
              <w:jc w:val="center"/>
              <w:rPr>
                <w:rStyle w:val="norm00e1lnychar"/>
                <w:bCs/>
              </w:rPr>
            </w:pPr>
            <w:r w:rsidRPr="006D39D6">
              <w:rPr>
                <w:sz w:val="20"/>
                <w:szCs w:val="20"/>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9E2F3" w:themeFill="accent1" w:themeFillTint="33"/>
            <w:vAlign w:val="center"/>
          </w:tcPr>
          <w:p w14:paraId="71AE3307" w14:textId="77777777" w:rsidR="00A9085B" w:rsidRPr="006D39D6" w:rsidRDefault="00A9085B" w:rsidP="00E51D22">
            <w:pPr>
              <w:spacing w:before="120" w:after="120"/>
              <w:jc w:val="center"/>
              <w:rPr>
                <w:rStyle w:val="norm00e1lnychar"/>
                <w:bCs/>
              </w:rPr>
            </w:pPr>
            <w:r w:rsidRPr="006D39D6">
              <w:rPr>
                <w:sz w:val="20"/>
                <w:szCs w:val="20"/>
              </w:rPr>
              <w:t>dátum narodenia</w:t>
            </w:r>
          </w:p>
        </w:tc>
      </w:tr>
      <w:tr w:rsidR="00A9085B" w:rsidRPr="006D39D6" w14:paraId="473B5F80" w14:textId="77777777" w:rsidTr="00697BD7">
        <w:trPr>
          <w:jc w:val="center"/>
        </w:trPr>
        <w:tc>
          <w:tcPr>
            <w:tcW w:w="416" w:type="dxa"/>
            <w:tcBorders>
              <w:top w:val="single" w:sz="4" w:space="0" w:color="auto"/>
              <w:left w:val="single" w:sz="12" w:space="0" w:color="auto"/>
              <w:bottom w:val="single" w:sz="2" w:space="0" w:color="auto"/>
              <w:right w:val="single" w:sz="2" w:space="0" w:color="auto"/>
            </w:tcBorders>
            <w:vAlign w:val="center"/>
          </w:tcPr>
          <w:p w14:paraId="6EC3C034" w14:textId="77777777" w:rsidR="00A9085B" w:rsidRPr="006D39D6" w:rsidRDefault="00A9085B" w:rsidP="00E51D22">
            <w:pPr>
              <w:spacing w:before="120" w:after="120"/>
              <w:jc w:val="center"/>
              <w:rPr>
                <w:rStyle w:val="norm00e1lnycha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66B181BA" w14:textId="77777777" w:rsidR="00A9085B" w:rsidRPr="006D39D6" w:rsidRDefault="00A9085B" w:rsidP="00E51D22">
            <w:pPr>
              <w:spacing w:before="120" w:after="120"/>
              <w:jc w:val="center"/>
              <w:rPr>
                <w:rStyle w:val="norm00e1lnycha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42CA99B5" w14:textId="77777777" w:rsidR="00A9085B" w:rsidRPr="006D39D6" w:rsidRDefault="00A9085B" w:rsidP="00E51D22">
            <w:pPr>
              <w:spacing w:before="120" w:after="120"/>
              <w:jc w:val="center"/>
              <w:rPr>
                <w:rStyle w:val="norm00e1lnycha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71778620" w14:textId="77777777" w:rsidR="00A9085B" w:rsidRPr="006D39D6" w:rsidRDefault="00A9085B" w:rsidP="00E51D22">
            <w:pPr>
              <w:spacing w:before="120" w:after="120"/>
              <w:jc w:val="center"/>
              <w:rPr>
                <w:rStyle w:val="norm00e1lnychar"/>
                <w:bCs/>
              </w:rPr>
            </w:pPr>
          </w:p>
        </w:tc>
        <w:tc>
          <w:tcPr>
            <w:tcW w:w="2940" w:type="dxa"/>
            <w:tcBorders>
              <w:top w:val="single" w:sz="4" w:space="0" w:color="auto"/>
              <w:left w:val="single" w:sz="2" w:space="0" w:color="auto"/>
              <w:bottom w:val="single" w:sz="2" w:space="0" w:color="auto"/>
              <w:right w:val="single" w:sz="2" w:space="0" w:color="auto"/>
            </w:tcBorders>
            <w:vAlign w:val="center"/>
          </w:tcPr>
          <w:p w14:paraId="11615D82" w14:textId="77777777" w:rsidR="00A9085B" w:rsidRPr="006D39D6" w:rsidRDefault="00A9085B" w:rsidP="00E51D22">
            <w:pPr>
              <w:spacing w:before="120" w:after="120"/>
              <w:jc w:val="center"/>
              <w:rPr>
                <w:rStyle w:val="norm00e1lnycha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5F4CFCA5" w14:textId="77777777" w:rsidR="00A9085B" w:rsidRPr="006D39D6" w:rsidRDefault="00A9085B" w:rsidP="00E51D22">
            <w:pPr>
              <w:spacing w:before="120" w:after="120"/>
              <w:jc w:val="center"/>
              <w:rPr>
                <w:rStyle w:val="norm00e1lnycha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27853D87" w14:textId="77777777" w:rsidR="00A9085B" w:rsidRPr="006D39D6" w:rsidRDefault="00A9085B" w:rsidP="00E51D22">
            <w:pPr>
              <w:spacing w:before="120" w:after="120"/>
              <w:jc w:val="center"/>
              <w:rPr>
                <w:rStyle w:val="norm00e1lnycha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3D9639FC" w14:textId="77777777" w:rsidR="00A9085B" w:rsidRPr="006D39D6" w:rsidRDefault="00A9085B" w:rsidP="00E51D22">
            <w:pPr>
              <w:spacing w:before="120" w:after="120"/>
              <w:jc w:val="center"/>
              <w:rPr>
                <w:rStyle w:val="norm00e1lnychar"/>
                <w:bCs/>
              </w:rPr>
            </w:pPr>
          </w:p>
        </w:tc>
      </w:tr>
      <w:tr w:rsidR="00A9085B" w:rsidRPr="006D39D6" w14:paraId="0354D84F" w14:textId="77777777" w:rsidTr="00697BD7">
        <w:trPr>
          <w:jc w:val="center"/>
        </w:trPr>
        <w:tc>
          <w:tcPr>
            <w:tcW w:w="416" w:type="dxa"/>
            <w:tcBorders>
              <w:top w:val="single" w:sz="4" w:space="0" w:color="auto"/>
              <w:left w:val="single" w:sz="12" w:space="0" w:color="auto"/>
              <w:bottom w:val="single" w:sz="2" w:space="0" w:color="auto"/>
              <w:right w:val="single" w:sz="2" w:space="0" w:color="auto"/>
            </w:tcBorders>
            <w:vAlign w:val="center"/>
          </w:tcPr>
          <w:p w14:paraId="4BCB7B01" w14:textId="77777777" w:rsidR="00A9085B" w:rsidRPr="006D39D6" w:rsidRDefault="00A9085B" w:rsidP="00E51D22">
            <w:pPr>
              <w:spacing w:before="120" w:after="120"/>
              <w:jc w:val="center"/>
              <w:rPr>
                <w:rStyle w:val="norm00e1lnycha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583AB678" w14:textId="77777777" w:rsidR="00A9085B" w:rsidRPr="006D39D6" w:rsidRDefault="00A9085B" w:rsidP="00E51D22">
            <w:pPr>
              <w:spacing w:before="120" w:after="120"/>
              <w:jc w:val="center"/>
              <w:rPr>
                <w:rStyle w:val="norm00e1lnycha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5F770304" w14:textId="77777777" w:rsidR="00A9085B" w:rsidRPr="006D39D6" w:rsidRDefault="00A9085B" w:rsidP="00E51D22">
            <w:pPr>
              <w:spacing w:before="120" w:after="120"/>
              <w:jc w:val="center"/>
              <w:rPr>
                <w:rStyle w:val="norm00e1lnycha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73BBA018" w14:textId="77777777" w:rsidR="00A9085B" w:rsidRPr="006D39D6" w:rsidRDefault="00A9085B" w:rsidP="00E51D22">
            <w:pPr>
              <w:spacing w:before="120" w:after="120"/>
              <w:jc w:val="center"/>
              <w:rPr>
                <w:rStyle w:val="norm00e1lnychar"/>
                <w:bCs/>
              </w:rPr>
            </w:pPr>
          </w:p>
        </w:tc>
        <w:tc>
          <w:tcPr>
            <w:tcW w:w="2940" w:type="dxa"/>
            <w:tcBorders>
              <w:top w:val="single" w:sz="4" w:space="0" w:color="auto"/>
              <w:left w:val="single" w:sz="2" w:space="0" w:color="auto"/>
              <w:bottom w:val="single" w:sz="2" w:space="0" w:color="auto"/>
              <w:right w:val="single" w:sz="2" w:space="0" w:color="auto"/>
            </w:tcBorders>
            <w:vAlign w:val="center"/>
          </w:tcPr>
          <w:p w14:paraId="7FF9AB48" w14:textId="77777777" w:rsidR="00A9085B" w:rsidRPr="006D39D6" w:rsidRDefault="00A9085B" w:rsidP="00E51D22">
            <w:pPr>
              <w:spacing w:before="120" w:after="120"/>
              <w:jc w:val="center"/>
              <w:rPr>
                <w:rStyle w:val="norm00e1lnycha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282CDF05" w14:textId="77777777" w:rsidR="00A9085B" w:rsidRPr="006D39D6" w:rsidRDefault="00A9085B" w:rsidP="00E51D22">
            <w:pPr>
              <w:spacing w:before="120" w:after="120"/>
              <w:jc w:val="center"/>
              <w:rPr>
                <w:rStyle w:val="norm00e1lnycha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5C749204" w14:textId="77777777" w:rsidR="00A9085B" w:rsidRPr="006D39D6" w:rsidRDefault="00A9085B" w:rsidP="00E51D22">
            <w:pPr>
              <w:spacing w:before="120" w:after="120"/>
              <w:jc w:val="center"/>
              <w:rPr>
                <w:rStyle w:val="norm00e1lnycha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7F127D10" w14:textId="77777777" w:rsidR="00A9085B" w:rsidRPr="006D39D6" w:rsidRDefault="00A9085B" w:rsidP="00E51D22">
            <w:pPr>
              <w:spacing w:before="120" w:after="120"/>
              <w:jc w:val="center"/>
              <w:rPr>
                <w:rStyle w:val="norm00e1lnychar"/>
                <w:bCs/>
              </w:rPr>
            </w:pPr>
          </w:p>
        </w:tc>
      </w:tr>
      <w:tr w:rsidR="00A9085B" w:rsidRPr="006D39D6" w14:paraId="3A83A1A4" w14:textId="77777777" w:rsidTr="00697BD7">
        <w:trPr>
          <w:jc w:val="center"/>
        </w:trPr>
        <w:tc>
          <w:tcPr>
            <w:tcW w:w="416" w:type="dxa"/>
            <w:tcBorders>
              <w:top w:val="single" w:sz="4" w:space="0" w:color="auto"/>
              <w:left w:val="single" w:sz="12" w:space="0" w:color="auto"/>
              <w:bottom w:val="single" w:sz="2" w:space="0" w:color="auto"/>
              <w:right w:val="single" w:sz="2" w:space="0" w:color="auto"/>
            </w:tcBorders>
            <w:vAlign w:val="center"/>
          </w:tcPr>
          <w:p w14:paraId="68FB0E29" w14:textId="77777777" w:rsidR="00A9085B" w:rsidRPr="006D39D6" w:rsidRDefault="00A9085B" w:rsidP="00E51D22">
            <w:pPr>
              <w:spacing w:before="120" w:after="120"/>
              <w:jc w:val="center"/>
              <w:rPr>
                <w:rStyle w:val="norm00e1lnycha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025B3555" w14:textId="77777777" w:rsidR="00A9085B" w:rsidRPr="006D39D6" w:rsidRDefault="00A9085B" w:rsidP="00E51D22">
            <w:pPr>
              <w:spacing w:before="120" w:after="120"/>
              <w:jc w:val="center"/>
              <w:rPr>
                <w:rStyle w:val="norm00e1lnychar"/>
                <w:bCs/>
              </w:rPr>
            </w:pPr>
          </w:p>
        </w:tc>
        <w:tc>
          <w:tcPr>
            <w:tcW w:w="2168" w:type="dxa"/>
            <w:tcBorders>
              <w:top w:val="single" w:sz="4" w:space="0" w:color="auto"/>
              <w:left w:val="single" w:sz="2" w:space="0" w:color="auto"/>
              <w:bottom w:val="single" w:sz="2" w:space="0" w:color="auto"/>
              <w:right w:val="single" w:sz="2" w:space="0" w:color="auto"/>
            </w:tcBorders>
            <w:vAlign w:val="center"/>
          </w:tcPr>
          <w:p w14:paraId="0019C0B8" w14:textId="77777777" w:rsidR="00A9085B" w:rsidRPr="006D39D6" w:rsidRDefault="00A9085B" w:rsidP="00E51D22">
            <w:pPr>
              <w:spacing w:before="120" w:after="120"/>
              <w:jc w:val="center"/>
              <w:rPr>
                <w:rStyle w:val="norm00e1lnychar"/>
                <w:bCs/>
              </w:rPr>
            </w:pPr>
          </w:p>
        </w:tc>
        <w:tc>
          <w:tcPr>
            <w:tcW w:w="1649" w:type="dxa"/>
            <w:tcBorders>
              <w:top w:val="single" w:sz="4" w:space="0" w:color="auto"/>
              <w:left w:val="single" w:sz="2" w:space="0" w:color="auto"/>
              <w:bottom w:val="single" w:sz="2" w:space="0" w:color="auto"/>
              <w:right w:val="single" w:sz="2" w:space="0" w:color="auto"/>
            </w:tcBorders>
            <w:vAlign w:val="center"/>
          </w:tcPr>
          <w:p w14:paraId="77030738" w14:textId="77777777" w:rsidR="00A9085B" w:rsidRPr="006D39D6" w:rsidRDefault="00A9085B" w:rsidP="00E51D22">
            <w:pPr>
              <w:spacing w:before="120" w:after="120"/>
              <w:jc w:val="center"/>
              <w:rPr>
                <w:rStyle w:val="norm00e1lnychar"/>
                <w:bCs/>
              </w:rPr>
            </w:pPr>
          </w:p>
        </w:tc>
        <w:tc>
          <w:tcPr>
            <w:tcW w:w="2940" w:type="dxa"/>
            <w:tcBorders>
              <w:top w:val="single" w:sz="4" w:space="0" w:color="auto"/>
              <w:left w:val="single" w:sz="2" w:space="0" w:color="auto"/>
              <w:bottom w:val="single" w:sz="2" w:space="0" w:color="auto"/>
              <w:right w:val="single" w:sz="2" w:space="0" w:color="auto"/>
            </w:tcBorders>
            <w:vAlign w:val="center"/>
          </w:tcPr>
          <w:p w14:paraId="4A38DEE8" w14:textId="77777777" w:rsidR="00A9085B" w:rsidRPr="006D39D6" w:rsidRDefault="00A9085B" w:rsidP="00E51D22">
            <w:pPr>
              <w:spacing w:before="120" w:after="120"/>
              <w:jc w:val="center"/>
              <w:rPr>
                <w:rStyle w:val="norm00e1lnycha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02CC4506" w14:textId="77777777" w:rsidR="00A9085B" w:rsidRPr="006D39D6" w:rsidRDefault="00A9085B" w:rsidP="00E51D22">
            <w:pPr>
              <w:spacing w:before="120" w:after="120"/>
              <w:jc w:val="center"/>
              <w:rPr>
                <w:rStyle w:val="norm00e1lnychar"/>
                <w:bCs/>
              </w:rPr>
            </w:pPr>
          </w:p>
        </w:tc>
        <w:tc>
          <w:tcPr>
            <w:tcW w:w="1870" w:type="dxa"/>
            <w:tcBorders>
              <w:top w:val="single" w:sz="4" w:space="0" w:color="auto"/>
              <w:left w:val="single" w:sz="2" w:space="0" w:color="auto"/>
              <w:bottom w:val="single" w:sz="2" w:space="0" w:color="auto"/>
              <w:right w:val="single" w:sz="2" w:space="0" w:color="auto"/>
            </w:tcBorders>
            <w:vAlign w:val="center"/>
          </w:tcPr>
          <w:p w14:paraId="7180A961" w14:textId="77777777" w:rsidR="00A9085B" w:rsidRPr="006D39D6" w:rsidRDefault="00A9085B" w:rsidP="00E51D22">
            <w:pPr>
              <w:spacing w:before="120" w:after="120"/>
              <w:jc w:val="center"/>
              <w:rPr>
                <w:rStyle w:val="norm00e1lnychar"/>
                <w:bCs/>
              </w:rPr>
            </w:pPr>
          </w:p>
        </w:tc>
        <w:tc>
          <w:tcPr>
            <w:tcW w:w="1870" w:type="dxa"/>
            <w:tcBorders>
              <w:top w:val="single" w:sz="4" w:space="0" w:color="auto"/>
              <w:left w:val="single" w:sz="2" w:space="0" w:color="auto"/>
              <w:bottom w:val="single" w:sz="2" w:space="0" w:color="auto"/>
              <w:right w:val="single" w:sz="12" w:space="0" w:color="auto"/>
            </w:tcBorders>
            <w:vAlign w:val="center"/>
          </w:tcPr>
          <w:p w14:paraId="6FEEE2E7" w14:textId="77777777" w:rsidR="00A9085B" w:rsidRPr="006D39D6" w:rsidRDefault="00A9085B" w:rsidP="00E51D22">
            <w:pPr>
              <w:spacing w:before="120" w:after="120"/>
              <w:jc w:val="center"/>
              <w:rPr>
                <w:rStyle w:val="norm00e1lnychar"/>
                <w:bCs/>
              </w:rPr>
            </w:pPr>
          </w:p>
        </w:tc>
      </w:tr>
      <w:tr w:rsidR="00A9085B" w:rsidRPr="006D39D6" w14:paraId="4CACBEC5" w14:textId="77777777" w:rsidTr="00697BD7">
        <w:trPr>
          <w:jc w:val="center"/>
        </w:trPr>
        <w:tc>
          <w:tcPr>
            <w:tcW w:w="416" w:type="dxa"/>
            <w:tcBorders>
              <w:top w:val="single" w:sz="2" w:space="0" w:color="auto"/>
              <w:left w:val="single" w:sz="12" w:space="0" w:color="auto"/>
              <w:bottom w:val="single" w:sz="12" w:space="0" w:color="auto"/>
              <w:right w:val="single" w:sz="2" w:space="0" w:color="auto"/>
            </w:tcBorders>
            <w:vAlign w:val="center"/>
          </w:tcPr>
          <w:p w14:paraId="66DCF5CE" w14:textId="77777777" w:rsidR="00A9085B" w:rsidRPr="006D39D6" w:rsidRDefault="00A9085B" w:rsidP="00E51D22">
            <w:pPr>
              <w:spacing w:before="120" w:after="120"/>
              <w:jc w:val="center"/>
              <w:rPr>
                <w:rStyle w:val="norm00e1lnychar"/>
                <w:bCs/>
              </w:rPr>
            </w:pPr>
          </w:p>
        </w:tc>
        <w:tc>
          <w:tcPr>
            <w:tcW w:w="2168" w:type="dxa"/>
            <w:tcBorders>
              <w:top w:val="single" w:sz="2" w:space="0" w:color="auto"/>
              <w:left w:val="single" w:sz="2" w:space="0" w:color="auto"/>
              <w:bottom w:val="single" w:sz="12" w:space="0" w:color="auto"/>
              <w:right w:val="single" w:sz="2" w:space="0" w:color="auto"/>
            </w:tcBorders>
            <w:vAlign w:val="center"/>
          </w:tcPr>
          <w:p w14:paraId="45CEC8E3" w14:textId="77777777" w:rsidR="00A9085B" w:rsidRPr="006D39D6" w:rsidRDefault="00A9085B" w:rsidP="00E51D22">
            <w:pPr>
              <w:spacing w:before="120" w:after="120"/>
              <w:jc w:val="center"/>
              <w:rPr>
                <w:rStyle w:val="norm00e1lnychar"/>
                <w:bCs/>
              </w:rPr>
            </w:pPr>
          </w:p>
        </w:tc>
        <w:tc>
          <w:tcPr>
            <w:tcW w:w="2168" w:type="dxa"/>
            <w:tcBorders>
              <w:top w:val="single" w:sz="2" w:space="0" w:color="auto"/>
              <w:left w:val="single" w:sz="2" w:space="0" w:color="auto"/>
              <w:bottom w:val="single" w:sz="12" w:space="0" w:color="auto"/>
              <w:right w:val="single" w:sz="2" w:space="0" w:color="auto"/>
            </w:tcBorders>
            <w:vAlign w:val="center"/>
          </w:tcPr>
          <w:p w14:paraId="28FD7945" w14:textId="77777777" w:rsidR="00A9085B" w:rsidRPr="006D39D6" w:rsidRDefault="00A9085B" w:rsidP="00E51D22">
            <w:pPr>
              <w:spacing w:before="120" w:after="120"/>
              <w:jc w:val="center"/>
              <w:rPr>
                <w:rStyle w:val="norm00e1lnychar"/>
                <w:bCs/>
              </w:rPr>
            </w:pPr>
          </w:p>
        </w:tc>
        <w:tc>
          <w:tcPr>
            <w:tcW w:w="1649" w:type="dxa"/>
            <w:tcBorders>
              <w:top w:val="single" w:sz="2" w:space="0" w:color="auto"/>
              <w:left w:val="single" w:sz="2" w:space="0" w:color="auto"/>
              <w:bottom w:val="single" w:sz="12" w:space="0" w:color="auto"/>
              <w:right w:val="single" w:sz="2" w:space="0" w:color="auto"/>
            </w:tcBorders>
            <w:vAlign w:val="center"/>
          </w:tcPr>
          <w:p w14:paraId="1F220683" w14:textId="77777777" w:rsidR="00A9085B" w:rsidRPr="006D39D6" w:rsidRDefault="00A9085B" w:rsidP="00E51D22">
            <w:pPr>
              <w:spacing w:before="120" w:after="120"/>
              <w:jc w:val="center"/>
              <w:rPr>
                <w:rStyle w:val="norm00e1lnychar"/>
                <w:bCs/>
              </w:rPr>
            </w:pPr>
          </w:p>
        </w:tc>
        <w:tc>
          <w:tcPr>
            <w:tcW w:w="2940" w:type="dxa"/>
            <w:tcBorders>
              <w:top w:val="single" w:sz="2" w:space="0" w:color="auto"/>
              <w:left w:val="single" w:sz="2" w:space="0" w:color="auto"/>
              <w:bottom w:val="single" w:sz="12" w:space="0" w:color="auto"/>
              <w:right w:val="single" w:sz="2" w:space="0" w:color="auto"/>
            </w:tcBorders>
            <w:vAlign w:val="center"/>
          </w:tcPr>
          <w:p w14:paraId="77609D23" w14:textId="77777777" w:rsidR="00A9085B" w:rsidRPr="006D39D6" w:rsidRDefault="00A9085B" w:rsidP="00E51D22">
            <w:pPr>
              <w:spacing w:before="120" w:after="120"/>
              <w:jc w:val="center"/>
              <w:rPr>
                <w:rStyle w:val="norm00e1lnychar"/>
                <w:bCs/>
              </w:rPr>
            </w:pPr>
          </w:p>
        </w:tc>
        <w:tc>
          <w:tcPr>
            <w:tcW w:w="1870" w:type="dxa"/>
            <w:tcBorders>
              <w:top w:val="single" w:sz="2" w:space="0" w:color="auto"/>
              <w:left w:val="single" w:sz="2" w:space="0" w:color="auto"/>
              <w:bottom w:val="single" w:sz="12" w:space="0" w:color="auto"/>
              <w:right w:val="single" w:sz="2" w:space="0" w:color="auto"/>
            </w:tcBorders>
            <w:vAlign w:val="center"/>
          </w:tcPr>
          <w:p w14:paraId="507947D7" w14:textId="77777777" w:rsidR="00A9085B" w:rsidRPr="006D39D6" w:rsidRDefault="00A9085B" w:rsidP="00E51D22">
            <w:pPr>
              <w:spacing w:before="120" w:after="120"/>
              <w:jc w:val="center"/>
              <w:rPr>
                <w:rStyle w:val="norm00e1lnychar"/>
                <w:bCs/>
              </w:rPr>
            </w:pPr>
          </w:p>
        </w:tc>
        <w:tc>
          <w:tcPr>
            <w:tcW w:w="1870" w:type="dxa"/>
            <w:tcBorders>
              <w:top w:val="single" w:sz="2" w:space="0" w:color="auto"/>
              <w:left w:val="single" w:sz="2" w:space="0" w:color="auto"/>
              <w:bottom w:val="single" w:sz="12" w:space="0" w:color="auto"/>
              <w:right w:val="single" w:sz="2" w:space="0" w:color="auto"/>
            </w:tcBorders>
            <w:vAlign w:val="center"/>
          </w:tcPr>
          <w:p w14:paraId="57C5F452" w14:textId="77777777" w:rsidR="00A9085B" w:rsidRPr="006D39D6" w:rsidRDefault="00A9085B" w:rsidP="00E51D22">
            <w:pPr>
              <w:spacing w:before="120" w:after="120"/>
              <w:jc w:val="center"/>
              <w:rPr>
                <w:rStyle w:val="norm00e1lnychar"/>
                <w:bCs/>
              </w:rPr>
            </w:pPr>
          </w:p>
        </w:tc>
        <w:tc>
          <w:tcPr>
            <w:tcW w:w="1870" w:type="dxa"/>
            <w:tcBorders>
              <w:top w:val="single" w:sz="2" w:space="0" w:color="auto"/>
              <w:left w:val="single" w:sz="2" w:space="0" w:color="auto"/>
              <w:bottom w:val="single" w:sz="12" w:space="0" w:color="auto"/>
              <w:right w:val="single" w:sz="12" w:space="0" w:color="auto"/>
            </w:tcBorders>
            <w:vAlign w:val="center"/>
          </w:tcPr>
          <w:p w14:paraId="603AD93C" w14:textId="77777777" w:rsidR="00A9085B" w:rsidRPr="006D39D6" w:rsidRDefault="00A9085B" w:rsidP="00E51D22">
            <w:pPr>
              <w:spacing w:before="120" w:after="120"/>
              <w:jc w:val="center"/>
              <w:rPr>
                <w:rStyle w:val="norm00e1lnychar"/>
                <w:bCs/>
              </w:rPr>
            </w:pPr>
          </w:p>
        </w:tc>
      </w:tr>
    </w:tbl>
    <w:p w14:paraId="1A1F5B98" w14:textId="77777777" w:rsidR="00A9085B" w:rsidRPr="006D39D6" w:rsidRDefault="00A9085B" w:rsidP="00A9085B">
      <w:pPr>
        <w:rPr>
          <w:rStyle w:val="norm00e1lnychar"/>
          <w:b/>
          <w:bCs/>
        </w:rPr>
      </w:pPr>
    </w:p>
    <w:p w14:paraId="40098965" w14:textId="77777777" w:rsidR="00A9085B" w:rsidRPr="006D39D6" w:rsidRDefault="00A9085B" w:rsidP="00A9085B">
      <w:pPr>
        <w:autoSpaceDE w:val="0"/>
        <w:autoSpaceDN w:val="0"/>
        <w:adjustRightInd w:val="0"/>
        <w:spacing w:before="120"/>
        <w:ind w:right="537"/>
        <w:rPr>
          <w:rStyle w:val="norm00e1lnychar"/>
          <w:bCs/>
        </w:rPr>
      </w:pPr>
    </w:p>
    <w:p w14:paraId="24AE6C12" w14:textId="77777777" w:rsidR="00A9085B" w:rsidRPr="006D39D6" w:rsidRDefault="00A9085B" w:rsidP="00A9085B">
      <w:pPr>
        <w:rPr>
          <w:rStyle w:val="norm00e1lnychar"/>
          <w:b/>
          <w:bCs/>
          <w:sz w:val="22"/>
        </w:rPr>
      </w:pPr>
    </w:p>
    <w:p w14:paraId="5274BB44" w14:textId="77777777" w:rsidR="00A9085B" w:rsidRPr="006D39D6" w:rsidRDefault="00A9085B" w:rsidP="00A9085B">
      <w:pPr>
        <w:rPr>
          <w:rStyle w:val="norm00e1lnychar"/>
          <w:b/>
          <w:bCs/>
          <w:sz w:val="22"/>
        </w:rPr>
      </w:pPr>
    </w:p>
    <w:p w14:paraId="6340F98A" w14:textId="77777777" w:rsidR="00A9085B" w:rsidRPr="006D39D6" w:rsidRDefault="00A9085B" w:rsidP="00A9085B">
      <w:pPr>
        <w:rPr>
          <w:rStyle w:val="norm00e1lnychar"/>
          <w:b/>
          <w:bCs/>
          <w:sz w:val="22"/>
        </w:rPr>
      </w:pPr>
    </w:p>
    <w:p w14:paraId="4EB21B2B" w14:textId="77777777" w:rsidR="00A9085B" w:rsidRPr="006D39D6" w:rsidRDefault="00A9085B" w:rsidP="00A9085B">
      <w:pPr>
        <w:jc w:val="both"/>
        <w:rPr>
          <w:b/>
          <w:sz w:val="22"/>
          <w:szCs w:val="22"/>
        </w:rPr>
        <w:sectPr w:rsidR="00A9085B" w:rsidRPr="006D39D6" w:rsidSect="00B55F07">
          <w:pgSz w:w="16838" w:h="11906" w:orient="landscape"/>
          <w:pgMar w:top="1304" w:right="1077" w:bottom="737" w:left="1077" w:header="680" w:footer="0" w:gutter="0"/>
          <w:cols w:space="708"/>
          <w:noEndnote/>
          <w:docGrid w:linePitch="326"/>
        </w:sectPr>
      </w:pPr>
    </w:p>
    <w:p w14:paraId="21C91A03" w14:textId="77777777" w:rsidR="00A9085B" w:rsidRPr="006D39D6" w:rsidRDefault="00A9085B" w:rsidP="00A9085B">
      <w:pPr>
        <w:jc w:val="both"/>
        <w:rPr>
          <w:b/>
          <w:sz w:val="22"/>
          <w:szCs w:val="22"/>
        </w:rPr>
      </w:pPr>
    </w:p>
    <w:p w14:paraId="3AF7B351" w14:textId="77777777" w:rsidR="00A9085B" w:rsidRPr="006D39D6" w:rsidRDefault="00A9085B" w:rsidP="00A9085B">
      <w:pPr>
        <w:jc w:val="both"/>
        <w:rPr>
          <w:b/>
          <w:sz w:val="22"/>
          <w:szCs w:val="22"/>
        </w:rPr>
      </w:pPr>
    </w:p>
    <w:p w14:paraId="4BA6F62E" w14:textId="58E2CECE" w:rsidR="00A9085B" w:rsidRPr="006D39D6" w:rsidRDefault="00A9085B" w:rsidP="00A9085B">
      <w:pPr>
        <w:outlineLvl w:val="1"/>
        <w:rPr>
          <w:b/>
          <w:sz w:val="22"/>
          <w:szCs w:val="22"/>
        </w:rPr>
      </w:pPr>
      <w:r w:rsidRPr="006D39D6">
        <w:rPr>
          <w:b/>
          <w:sz w:val="22"/>
          <w:szCs w:val="22"/>
        </w:rPr>
        <w:t xml:space="preserve">Príloha č. </w:t>
      </w:r>
      <w:r w:rsidR="00EC3774" w:rsidRPr="006D39D6">
        <w:rPr>
          <w:b/>
          <w:sz w:val="22"/>
          <w:szCs w:val="22"/>
        </w:rPr>
        <w:t>5</w:t>
      </w:r>
      <w:r w:rsidRPr="006D39D6">
        <w:rPr>
          <w:b/>
          <w:sz w:val="22"/>
          <w:szCs w:val="22"/>
        </w:rPr>
        <w:t xml:space="preserve"> – </w:t>
      </w:r>
      <w:r w:rsidRPr="006D39D6">
        <w:rPr>
          <w:b/>
          <w:bCs/>
          <w:sz w:val="22"/>
          <w:szCs w:val="22"/>
        </w:rPr>
        <w:t>Zoznam subdodávateľov v ktoromkoľvek rade (RPVS)</w:t>
      </w:r>
    </w:p>
    <w:p w14:paraId="5F3F0EB0" w14:textId="77777777" w:rsidR="00A9085B" w:rsidRPr="006D39D6" w:rsidRDefault="00A9085B" w:rsidP="00A9085B">
      <w:pPr>
        <w:jc w:val="both"/>
        <w:rPr>
          <w:b/>
          <w:sz w:val="22"/>
          <w:szCs w:val="22"/>
        </w:rPr>
      </w:pPr>
    </w:p>
    <w:p w14:paraId="112356D3" w14:textId="77777777" w:rsidR="00A9085B" w:rsidRPr="006D39D6" w:rsidRDefault="00A9085B" w:rsidP="00A9085B">
      <w:pPr>
        <w:jc w:val="both"/>
        <w:rPr>
          <w:b/>
          <w:sz w:val="22"/>
          <w:szCs w:val="22"/>
        </w:rPr>
      </w:pPr>
    </w:p>
    <w:p w14:paraId="13C68AD0" w14:textId="77777777" w:rsidR="00A9085B" w:rsidRPr="006D39D6" w:rsidRDefault="00A9085B" w:rsidP="00A9085B">
      <w:pPr>
        <w:jc w:val="both"/>
        <w:rPr>
          <w:b/>
          <w:sz w:val="22"/>
          <w:szCs w:val="22"/>
        </w:rPr>
      </w:pPr>
    </w:p>
    <w:p w14:paraId="42C7FCD8" w14:textId="77777777" w:rsidR="00A9085B" w:rsidRPr="006D39D6" w:rsidRDefault="00A9085B" w:rsidP="00A9085B">
      <w:pPr>
        <w:ind w:left="-567"/>
        <w:jc w:val="center"/>
        <w:rPr>
          <w:b/>
          <w:caps/>
          <w:sz w:val="32"/>
        </w:rPr>
      </w:pPr>
      <w:r w:rsidRPr="006D39D6">
        <w:rPr>
          <w:b/>
          <w:bCs/>
          <w:caps/>
          <w:sz w:val="32"/>
        </w:rPr>
        <w:t>Zoznam subdodávateľov v ktoromkoľvek rade (RPVS)</w:t>
      </w:r>
    </w:p>
    <w:p w14:paraId="0D3BB58D" w14:textId="77777777" w:rsidR="00A9085B" w:rsidRPr="006D39D6" w:rsidRDefault="00A9085B" w:rsidP="00A9085B">
      <w:pPr>
        <w:jc w:val="center"/>
        <w:rPr>
          <w:b/>
          <w:sz w:val="32"/>
        </w:rPr>
      </w:pPr>
    </w:p>
    <w:p w14:paraId="46B095D9" w14:textId="77777777" w:rsidR="00A9085B" w:rsidRPr="006D39D6" w:rsidRDefault="00A9085B" w:rsidP="00A9085B">
      <w:pPr>
        <w:rPr>
          <w:rStyle w:val="norm00e1lnychar"/>
          <w:b/>
          <w:bCs/>
        </w:rPr>
      </w:pPr>
    </w:p>
    <w:tbl>
      <w:tblPr>
        <w:tblW w:w="14516"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25"/>
        <w:gridCol w:w="3275"/>
        <w:gridCol w:w="2976"/>
        <w:gridCol w:w="2410"/>
        <w:gridCol w:w="3119"/>
        <w:gridCol w:w="2311"/>
      </w:tblGrid>
      <w:tr w:rsidR="00A9085B" w:rsidRPr="006D39D6" w14:paraId="0625360E" w14:textId="77777777" w:rsidTr="00697BD7">
        <w:trPr>
          <w:trHeight w:val="1630"/>
          <w:jc w:val="center"/>
        </w:trPr>
        <w:tc>
          <w:tcPr>
            <w:tcW w:w="425" w:type="dxa"/>
            <w:tcBorders>
              <w:top w:val="single" w:sz="12" w:space="0" w:color="auto"/>
              <w:left w:val="single" w:sz="12" w:space="0" w:color="auto"/>
              <w:right w:val="single" w:sz="2" w:space="0" w:color="auto"/>
            </w:tcBorders>
            <w:shd w:val="clear" w:color="auto" w:fill="D9E2F3" w:themeFill="accent1" w:themeFillTint="33"/>
            <w:vAlign w:val="center"/>
          </w:tcPr>
          <w:p w14:paraId="7F718570" w14:textId="581AA3ED" w:rsidR="00A9085B" w:rsidRPr="006D39D6" w:rsidRDefault="00A9085B" w:rsidP="00E51D22">
            <w:pPr>
              <w:jc w:val="center"/>
              <w:rPr>
                <w:rStyle w:val="norm00e1lnychar"/>
                <w:b/>
                <w:bCs/>
                <w:sz w:val="20"/>
                <w:szCs w:val="20"/>
              </w:rPr>
            </w:pPr>
            <w:r w:rsidRPr="006D39D6">
              <w:rPr>
                <w:b/>
                <w:sz w:val="20"/>
                <w:szCs w:val="20"/>
              </w:rPr>
              <w:t>P.</w:t>
            </w:r>
            <w:r w:rsidR="00983220" w:rsidRPr="006D39D6">
              <w:rPr>
                <w:b/>
                <w:sz w:val="20"/>
                <w:szCs w:val="20"/>
              </w:rPr>
              <w:t xml:space="preserve"> </w:t>
            </w:r>
            <w:r w:rsidRPr="006D39D6">
              <w:rPr>
                <w:b/>
                <w:sz w:val="20"/>
                <w:szCs w:val="20"/>
              </w:rPr>
              <w:t>č.</w:t>
            </w:r>
          </w:p>
        </w:tc>
        <w:tc>
          <w:tcPr>
            <w:tcW w:w="3275" w:type="dxa"/>
            <w:tcBorders>
              <w:top w:val="single" w:sz="12" w:space="0" w:color="auto"/>
              <w:left w:val="single" w:sz="2" w:space="0" w:color="auto"/>
              <w:right w:val="single" w:sz="2" w:space="0" w:color="auto"/>
            </w:tcBorders>
            <w:shd w:val="clear" w:color="auto" w:fill="D9E2F3" w:themeFill="accent1" w:themeFillTint="33"/>
            <w:vAlign w:val="center"/>
          </w:tcPr>
          <w:p w14:paraId="41191133" w14:textId="77777777" w:rsidR="00A9085B" w:rsidRPr="006D39D6" w:rsidRDefault="00A9085B" w:rsidP="00E51D22">
            <w:pPr>
              <w:jc w:val="center"/>
              <w:rPr>
                <w:b/>
                <w:sz w:val="20"/>
                <w:szCs w:val="20"/>
                <w:lang w:eastAsia="it-IT"/>
              </w:rPr>
            </w:pPr>
            <w:r w:rsidRPr="006D39D6">
              <w:rPr>
                <w:b/>
                <w:sz w:val="20"/>
                <w:szCs w:val="20"/>
                <w:lang w:eastAsia="it-IT"/>
              </w:rPr>
              <w:t>Meno a priezvisko /</w:t>
            </w:r>
          </w:p>
          <w:p w14:paraId="79B5A093" w14:textId="77777777" w:rsidR="00A9085B" w:rsidRPr="006D39D6" w:rsidRDefault="00A9085B" w:rsidP="00E51D22">
            <w:pPr>
              <w:jc w:val="center"/>
              <w:rPr>
                <w:b/>
                <w:sz w:val="20"/>
                <w:szCs w:val="20"/>
                <w:lang w:eastAsia="it-IT"/>
              </w:rPr>
            </w:pPr>
            <w:r w:rsidRPr="006D39D6">
              <w:rPr>
                <w:b/>
                <w:sz w:val="20"/>
                <w:szCs w:val="20"/>
                <w:lang w:eastAsia="it-IT"/>
              </w:rPr>
              <w:t>Obchodné meno</w:t>
            </w:r>
          </w:p>
          <w:p w14:paraId="47DE1971" w14:textId="77777777" w:rsidR="00A9085B" w:rsidRPr="006D39D6" w:rsidRDefault="00A9085B" w:rsidP="00E51D22">
            <w:pPr>
              <w:jc w:val="center"/>
              <w:rPr>
                <w:rStyle w:val="norm00e1lnychar"/>
                <w:b/>
                <w:sz w:val="20"/>
                <w:szCs w:val="20"/>
                <w:lang w:eastAsia="it-IT"/>
              </w:rPr>
            </w:pPr>
            <w:r w:rsidRPr="006D39D6">
              <w:rPr>
                <w:b/>
                <w:sz w:val="20"/>
                <w:szCs w:val="20"/>
                <w:lang w:eastAsia="it-IT"/>
              </w:rPr>
              <w:t>alebo názov</w:t>
            </w:r>
          </w:p>
        </w:tc>
        <w:tc>
          <w:tcPr>
            <w:tcW w:w="2976" w:type="dxa"/>
            <w:tcBorders>
              <w:top w:val="single" w:sz="12" w:space="0" w:color="auto"/>
              <w:left w:val="single" w:sz="2" w:space="0" w:color="auto"/>
              <w:right w:val="single" w:sz="2" w:space="0" w:color="auto"/>
            </w:tcBorders>
            <w:shd w:val="clear" w:color="auto" w:fill="D9E2F3" w:themeFill="accent1" w:themeFillTint="33"/>
            <w:vAlign w:val="center"/>
          </w:tcPr>
          <w:p w14:paraId="2E82EF93" w14:textId="77777777" w:rsidR="00A9085B" w:rsidRPr="006D39D6" w:rsidRDefault="00A9085B" w:rsidP="00E51D22">
            <w:pPr>
              <w:jc w:val="center"/>
              <w:rPr>
                <w:b/>
                <w:sz w:val="20"/>
                <w:szCs w:val="20"/>
                <w:lang w:eastAsia="it-IT"/>
              </w:rPr>
            </w:pPr>
            <w:r w:rsidRPr="006D39D6">
              <w:rPr>
                <w:b/>
                <w:sz w:val="20"/>
                <w:szCs w:val="20"/>
                <w:lang w:eastAsia="it-IT"/>
              </w:rPr>
              <w:t>Adresa pobytu</w:t>
            </w:r>
          </w:p>
          <w:p w14:paraId="702DA6FA" w14:textId="77777777" w:rsidR="00A9085B" w:rsidRPr="006D39D6" w:rsidRDefault="00A9085B" w:rsidP="00E51D22">
            <w:pPr>
              <w:jc w:val="center"/>
              <w:rPr>
                <w:rStyle w:val="norm00e1lnychar"/>
                <w:b/>
                <w:bCs/>
                <w:sz w:val="20"/>
                <w:szCs w:val="20"/>
              </w:rPr>
            </w:pPr>
            <w:r w:rsidRPr="006D39D6">
              <w:rPr>
                <w:b/>
                <w:sz w:val="20"/>
                <w:szCs w:val="20"/>
                <w:lang w:eastAsia="it-IT"/>
              </w:rPr>
              <w:t>alebo sídlo</w:t>
            </w:r>
          </w:p>
        </w:tc>
        <w:tc>
          <w:tcPr>
            <w:tcW w:w="2410" w:type="dxa"/>
            <w:tcBorders>
              <w:top w:val="single" w:sz="12" w:space="0" w:color="auto"/>
              <w:left w:val="single" w:sz="2" w:space="0" w:color="auto"/>
              <w:right w:val="single" w:sz="2" w:space="0" w:color="auto"/>
            </w:tcBorders>
            <w:shd w:val="clear" w:color="auto" w:fill="D9E2F3" w:themeFill="accent1" w:themeFillTint="33"/>
            <w:vAlign w:val="center"/>
          </w:tcPr>
          <w:p w14:paraId="226BB717" w14:textId="77777777" w:rsidR="00A9085B" w:rsidRPr="006D39D6" w:rsidRDefault="00A9085B" w:rsidP="00E51D22">
            <w:pPr>
              <w:jc w:val="center"/>
              <w:rPr>
                <w:b/>
                <w:sz w:val="20"/>
                <w:szCs w:val="20"/>
                <w:lang w:eastAsia="it-IT"/>
              </w:rPr>
            </w:pPr>
            <w:r w:rsidRPr="006D39D6">
              <w:rPr>
                <w:b/>
                <w:sz w:val="20"/>
                <w:szCs w:val="20"/>
                <w:lang w:eastAsia="it-IT"/>
              </w:rPr>
              <w:t>Identifikačné číslo alebo</w:t>
            </w:r>
          </w:p>
          <w:p w14:paraId="195BA0FC" w14:textId="77777777" w:rsidR="00A9085B" w:rsidRPr="006D39D6" w:rsidRDefault="00A9085B" w:rsidP="00E51D22">
            <w:pPr>
              <w:jc w:val="center"/>
              <w:rPr>
                <w:b/>
                <w:sz w:val="20"/>
                <w:szCs w:val="20"/>
                <w:lang w:eastAsia="it-IT"/>
              </w:rPr>
            </w:pPr>
            <w:r w:rsidRPr="006D39D6">
              <w:rPr>
                <w:b/>
                <w:sz w:val="20"/>
                <w:szCs w:val="20"/>
                <w:lang w:eastAsia="it-IT"/>
              </w:rPr>
              <w:t>dátum narodenia</w:t>
            </w:r>
          </w:p>
          <w:p w14:paraId="6B3B9CCA" w14:textId="77777777" w:rsidR="00A9085B" w:rsidRPr="006D39D6" w:rsidRDefault="00A9085B" w:rsidP="00E51D22">
            <w:pPr>
              <w:jc w:val="center"/>
              <w:rPr>
                <w:rStyle w:val="norm00e1lnychar"/>
                <w:sz w:val="20"/>
                <w:szCs w:val="20"/>
                <w:lang w:eastAsia="it-IT"/>
              </w:rPr>
            </w:pPr>
            <w:r w:rsidRPr="006D39D6">
              <w:rPr>
                <w:i/>
                <w:sz w:val="16"/>
                <w:szCs w:val="20"/>
                <w:lang w:eastAsia="it-IT"/>
              </w:rPr>
              <w:t xml:space="preserve">(ak nebolo pridelené identifikačné </w:t>
            </w:r>
            <w:r w:rsidRPr="006D39D6">
              <w:rPr>
                <w:i/>
                <w:sz w:val="16"/>
                <w:szCs w:val="16"/>
                <w:lang w:eastAsia="it-IT"/>
              </w:rPr>
              <w:t>číslo)</w:t>
            </w:r>
          </w:p>
        </w:tc>
        <w:tc>
          <w:tcPr>
            <w:tcW w:w="3119" w:type="dxa"/>
            <w:tcBorders>
              <w:top w:val="single" w:sz="12" w:space="0" w:color="auto"/>
              <w:left w:val="single" w:sz="2" w:space="0" w:color="auto"/>
              <w:right w:val="single" w:sz="2" w:space="0" w:color="auto"/>
            </w:tcBorders>
            <w:shd w:val="clear" w:color="auto" w:fill="D9E2F3" w:themeFill="accent1" w:themeFillTint="33"/>
            <w:vAlign w:val="center"/>
          </w:tcPr>
          <w:p w14:paraId="68FAE8E4" w14:textId="77777777" w:rsidR="00A9085B" w:rsidRPr="006D39D6" w:rsidRDefault="00A9085B" w:rsidP="00E51D22">
            <w:pPr>
              <w:jc w:val="center"/>
              <w:rPr>
                <w:b/>
                <w:sz w:val="20"/>
                <w:szCs w:val="20"/>
              </w:rPr>
            </w:pPr>
            <w:r w:rsidRPr="006D39D6">
              <w:rPr>
                <w:b/>
                <w:sz w:val="20"/>
                <w:szCs w:val="20"/>
              </w:rPr>
              <w:t xml:space="preserve">Hodnota zmluvy, ktorú v súvislosti s plnením tejto Zmluvy uzatvára resp. uzatvoril subdodávateľ v ktoromkoľvek rade </w:t>
            </w:r>
            <w:r w:rsidRPr="006D39D6">
              <w:rPr>
                <w:b/>
                <w:sz w:val="20"/>
                <w:szCs w:val="20"/>
              </w:rPr>
              <w:br/>
            </w:r>
            <w:r w:rsidRPr="006D39D6">
              <w:rPr>
                <w:sz w:val="20"/>
                <w:szCs w:val="20"/>
              </w:rPr>
              <w:t>(v EUR bez DPH)</w:t>
            </w:r>
          </w:p>
        </w:tc>
        <w:tc>
          <w:tcPr>
            <w:tcW w:w="2311" w:type="dxa"/>
            <w:tcBorders>
              <w:top w:val="single" w:sz="12" w:space="0" w:color="auto"/>
              <w:left w:val="single" w:sz="2" w:space="0" w:color="auto"/>
              <w:right w:val="single" w:sz="12" w:space="0" w:color="auto"/>
            </w:tcBorders>
            <w:shd w:val="clear" w:color="auto" w:fill="D9E2F3" w:themeFill="accent1" w:themeFillTint="33"/>
            <w:vAlign w:val="center"/>
          </w:tcPr>
          <w:p w14:paraId="7CC5683D" w14:textId="77777777" w:rsidR="00A9085B" w:rsidRPr="006D39D6" w:rsidRDefault="00A9085B" w:rsidP="00E51D22">
            <w:pPr>
              <w:jc w:val="center"/>
              <w:rPr>
                <w:b/>
                <w:bCs/>
                <w:sz w:val="20"/>
                <w:szCs w:val="20"/>
              </w:rPr>
            </w:pPr>
            <w:r w:rsidRPr="006D39D6">
              <w:rPr>
                <w:b/>
                <w:bCs/>
                <w:sz w:val="20"/>
                <w:szCs w:val="20"/>
              </w:rPr>
              <w:t xml:space="preserve">Zápis v registri partnerov verejného sektora </w:t>
            </w:r>
          </w:p>
          <w:p w14:paraId="3C3CDE34" w14:textId="77777777" w:rsidR="00A9085B" w:rsidRPr="006D39D6" w:rsidRDefault="00A9085B" w:rsidP="00E51D22">
            <w:pPr>
              <w:jc w:val="center"/>
              <w:rPr>
                <w:rStyle w:val="norm00e1lnychar"/>
                <w:bCs/>
                <w:sz w:val="20"/>
                <w:szCs w:val="20"/>
              </w:rPr>
            </w:pPr>
            <w:r w:rsidRPr="006D39D6">
              <w:rPr>
                <w:bCs/>
                <w:sz w:val="20"/>
                <w:szCs w:val="20"/>
              </w:rPr>
              <w:t>(ÁNO/NIE)</w:t>
            </w:r>
          </w:p>
        </w:tc>
      </w:tr>
      <w:tr w:rsidR="00A9085B" w:rsidRPr="006D39D6" w14:paraId="40A894F8" w14:textId="77777777" w:rsidTr="00697BD7">
        <w:trPr>
          <w:jc w:val="center"/>
        </w:trPr>
        <w:tc>
          <w:tcPr>
            <w:tcW w:w="425" w:type="dxa"/>
            <w:tcBorders>
              <w:top w:val="single" w:sz="4" w:space="0" w:color="auto"/>
              <w:left w:val="single" w:sz="12" w:space="0" w:color="auto"/>
              <w:bottom w:val="single" w:sz="2" w:space="0" w:color="auto"/>
              <w:right w:val="single" w:sz="2" w:space="0" w:color="auto"/>
            </w:tcBorders>
            <w:vAlign w:val="center"/>
          </w:tcPr>
          <w:p w14:paraId="5C975D4C" w14:textId="77777777" w:rsidR="00A9085B" w:rsidRPr="006D39D6" w:rsidRDefault="00A9085B" w:rsidP="00E51D22">
            <w:pPr>
              <w:spacing w:before="120" w:after="120"/>
              <w:jc w:val="center"/>
              <w:rPr>
                <w:rStyle w:val="norm00e1lnychar"/>
                <w:bCs/>
              </w:rPr>
            </w:pPr>
          </w:p>
        </w:tc>
        <w:tc>
          <w:tcPr>
            <w:tcW w:w="3275" w:type="dxa"/>
            <w:tcBorders>
              <w:top w:val="single" w:sz="4" w:space="0" w:color="auto"/>
              <w:left w:val="single" w:sz="2" w:space="0" w:color="auto"/>
              <w:bottom w:val="single" w:sz="2" w:space="0" w:color="auto"/>
              <w:right w:val="single" w:sz="2" w:space="0" w:color="auto"/>
            </w:tcBorders>
            <w:vAlign w:val="center"/>
          </w:tcPr>
          <w:p w14:paraId="35E31EE0" w14:textId="77777777" w:rsidR="00A9085B" w:rsidRPr="006D39D6" w:rsidRDefault="00A9085B" w:rsidP="00E51D22">
            <w:pPr>
              <w:spacing w:before="120" w:after="120"/>
              <w:jc w:val="center"/>
              <w:rPr>
                <w:rStyle w:val="norm00e1lnychar"/>
                <w:bCs/>
              </w:rPr>
            </w:pPr>
          </w:p>
        </w:tc>
        <w:tc>
          <w:tcPr>
            <w:tcW w:w="2976" w:type="dxa"/>
            <w:tcBorders>
              <w:top w:val="single" w:sz="4" w:space="0" w:color="auto"/>
              <w:left w:val="single" w:sz="2" w:space="0" w:color="auto"/>
              <w:bottom w:val="single" w:sz="2" w:space="0" w:color="auto"/>
              <w:right w:val="single" w:sz="2" w:space="0" w:color="auto"/>
            </w:tcBorders>
            <w:vAlign w:val="center"/>
          </w:tcPr>
          <w:p w14:paraId="65245149" w14:textId="77777777" w:rsidR="00A9085B" w:rsidRPr="006D39D6" w:rsidRDefault="00A9085B" w:rsidP="00E51D22">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3D4F5C86" w14:textId="77777777" w:rsidR="00A9085B" w:rsidRPr="006D39D6" w:rsidRDefault="00A9085B" w:rsidP="00E51D22">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289D55F3" w14:textId="77777777" w:rsidR="00A9085B" w:rsidRPr="006D39D6" w:rsidRDefault="00A9085B" w:rsidP="00E51D22">
            <w:pPr>
              <w:spacing w:before="120" w:after="120"/>
              <w:jc w:val="center"/>
              <w:rPr>
                <w:rStyle w:val="norm00e1lnycha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36F719E1" w14:textId="77777777" w:rsidR="00A9085B" w:rsidRPr="006D39D6" w:rsidRDefault="00A9085B" w:rsidP="00E51D22">
            <w:pPr>
              <w:spacing w:before="120" w:after="120"/>
              <w:jc w:val="center"/>
              <w:rPr>
                <w:rStyle w:val="norm00e1lnychar"/>
                <w:bCs/>
              </w:rPr>
            </w:pPr>
          </w:p>
        </w:tc>
      </w:tr>
      <w:tr w:rsidR="00A9085B" w:rsidRPr="006D39D6" w14:paraId="49C9C69E" w14:textId="77777777" w:rsidTr="00697BD7">
        <w:trPr>
          <w:jc w:val="center"/>
        </w:trPr>
        <w:tc>
          <w:tcPr>
            <w:tcW w:w="425" w:type="dxa"/>
            <w:tcBorders>
              <w:top w:val="single" w:sz="4" w:space="0" w:color="auto"/>
              <w:left w:val="single" w:sz="12" w:space="0" w:color="auto"/>
              <w:bottom w:val="single" w:sz="2" w:space="0" w:color="auto"/>
              <w:right w:val="single" w:sz="2" w:space="0" w:color="auto"/>
            </w:tcBorders>
            <w:vAlign w:val="center"/>
          </w:tcPr>
          <w:p w14:paraId="1E67CBD5" w14:textId="77777777" w:rsidR="00A9085B" w:rsidRPr="006D39D6" w:rsidRDefault="00A9085B" w:rsidP="00E51D22">
            <w:pPr>
              <w:spacing w:before="120" w:after="120"/>
              <w:jc w:val="center"/>
              <w:rPr>
                <w:rStyle w:val="norm00e1lnychar"/>
                <w:bCs/>
              </w:rPr>
            </w:pPr>
          </w:p>
        </w:tc>
        <w:tc>
          <w:tcPr>
            <w:tcW w:w="3275" w:type="dxa"/>
            <w:tcBorders>
              <w:top w:val="single" w:sz="4" w:space="0" w:color="auto"/>
              <w:left w:val="single" w:sz="2" w:space="0" w:color="auto"/>
              <w:bottom w:val="single" w:sz="2" w:space="0" w:color="auto"/>
              <w:right w:val="single" w:sz="2" w:space="0" w:color="auto"/>
            </w:tcBorders>
            <w:vAlign w:val="center"/>
          </w:tcPr>
          <w:p w14:paraId="0F0366C6" w14:textId="77777777" w:rsidR="00A9085B" w:rsidRPr="006D39D6" w:rsidRDefault="00A9085B" w:rsidP="00E51D22">
            <w:pPr>
              <w:spacing w:before="120" w:after="120"/>
              <w:jc w:val="center"/>
              <w:rPr>
                <w:rStyle w:val="norm00e1lnychar"/>
                <w:bCs/>
              </w:rPr>
            </w:pPr>
          </w:p>
        </w:tc>
        <w:tc>
          <w:tcPr>
            <w:tcW w:w="2976" w:type="dxa"/>
            <w:tcBorders>
              <w:top w:val="single" w:sz="4" w:space="0" w:color="auto"/>
              <w:left w:val="single" w:sz="2" w:space="0" w:color="auto"/>
              <w:bottom w:val="single" w:sz="2" w:space="0" w:color="auto"/>
              <w:right w:val="single" w:sz="2" w:space="0" w:color="auto"/>
            </w:tcBorders>
            <w:vAlign w:val="center"/>
          </w:tcPr>
          <w:p w14:paraId="108A7CD8" w14:textId="77777777" w:rsidR="00A9085B" w:rsidRPr="006D39D6" w:rsidRDefault="00A9085B" w:rsidP="00E51D22">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2BE425D0" w14:textId="77777777" w:rsidR="00A9085B" w:rsidRPr="006D39D6" w:rsidRDefault="00A9085B" w:rsidP="00E51D22">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6A8B7101" w14:textId="77777777" w:rsidR="00A9085B" w:rsidRPr="006D39D6" w:rsidRDefault="00A9085B" w:rsidP="00E51D22">
            <w:pPr>
              <w:spacing w:before="120" w:after="120"/>
              <w:jc w:val="center"/>
              <w:rPr>
                <w:rStyle w:val="norm00e1lnycha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027B2868" w14:textId="77777777" w:rsidR="00A9085B" w:rsidRPr="006D39D6" w:rsidRDefault="00A9085B" w:rsidP="00E51D22">
            <w:pPr>
              <w:spacing w:before="120" w:after="120"/>
              <w:jc w:val="center"/>
              <w:rPr>
                <w:rStyle w:val="norm00e1lnychar"/>
                <w:bCs/>
              </w:rPr>
            </w:pPr>
          </w:p>
        </w:tc>
      </w:tr>
      <w:tr w:rsidR="00A9085B" w:rsidRPr="006D39D6" w14:paraId="12020705" w14:textId="77777777" w:rsidTr="00697BD7">
        <w:trPr>
          <w:jc w:val="center"/>
        </w:trPr>
        <w:tc>
          <w:tcPr>
            <w:tcW w:w="425" w:type="dxa"/>
            <w:tcBorders>
              <w:top w:val="single" w:sz="4" w:space="0" w:color="auto"/>
              <w:left w:val="single" w:sz="12" w:space="0" w:color="auto"/>
              <w:bottom w:val="single" w:sz="2" w:space="0" w:color="auto"/>
              <w:right w:val="single" w:sz="2" w:space="0" w:color="auto"/>
            </w:tcBorders>
            <w:vAlign w:val="center"/>
          </w:tcPr>
          <w:p w14:paraId="5CD57503" w14:textId="77777777" w:rsidR="00A9085B" w:rsidRPr="006D39D6" w:rsidRDefault="00A9085B" w:rsidP="00E51D22">
            <w:pPr>
              <w:spacing w:before="120" w:after="120"/>
              <w:jc w:val="center"/>
              <w:rPr>
                <w:rStyle w:val="norm00e1lnychar"/>
                <w:bCs/>
              </w:rPr>
            </w:pPr>
          </w:p>
        </w:tc>
        <w:tc>
          <w:tcPr>
            <w:tcW w:w="3275" w:type="dxa"/>
            <w:tcBorders>
              <w:top w:val="single" w:sz="4" w:space="0" w:color="auto"/>
              <w:left w:val="single" w:sz="2" w:space="0" w:color="auto"/>
              <w:bottom w:val="single" w:sz="2" w:space="0" w:color="auto"/>
              <w:right w:val="single" w:sz="2" w:space="0" w:color="auto"/>
            </w:tcBorders>
            <w:vAlign w:val="center"/>
          </w:tcPr>
          <w:p w14:paraId="03F6EE3A" w14:textId="77777777" w:rsidR="00A9085B" w:rsidRPr="006D39D6" w:rsidRDefault="00A9085B" w:rsidP="00E51D22">
            <w:pPr>
              <w:spacing w:before="120" w:after="120"/>
              <w:jc w:val="center"/>
              <w:rPr>
                <w:rStyle w:val="norm00e1lnychar"/>
                <w:bCs/>
              </w:rPr>
            </w:pPr>
          </w:p>
        </w:tc>
        <w:tc>
          <w:tcPr>
            <w:tcW w:w="2976" w:type="dxa"/>
            <w:tcBorders>
              <w:top w:val="single" w:sz="4" w:space="0" w:color="auto"/>
              <w:left w:val="single" w:sz="2" w:space="0" w:color="auto"/>
              <w:bottom w:val="single" w:sz="2" w:space="0" w:color="auto"/>
              <w:right w:val="single" w:sz="2" w:space="0" w:color="auto"/>
            </w:tcBorders>
            <w:vAlign w:val="center"/>
          </w:tcPr>
          <w:p w14:paraId="331DDD65" w14:textId="77777777" w:rsidR="00A9085B" w:rsidRPr="006D39D6" w:rsidRDefault="00A9085B" w:rsidP="00E51D22">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BC3399F" w14:textId="77777777" w:rsidR="00A9085B" w:rsidRPr="006D39D6" w:rsidRDefault="00A9085B" w:rsidP="00E51D22">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2B8638A4" w14:textId="77777777" w:rsidR="00A9085B" w:rsidRPr="006D39D6" w:rsidRDefault="00A9085B" w:rsidP="00E51D22">
            <w:pPr>
              <w:spacing w:before="120" w:after="120"/>
              <w:jc w:val="center"/>
              <w:rPr>
                <w:rStyle w:val="norm00e1lnychar"/>
                <w:bCs/>
              </w:rPr>
            </w:pPr>
          </w:p>
        </w:tc>
        <w:tc>
          <w:tcPr>
            <w:tcW w:w="2311" w:type="dxa"/>
            <w:tcBorders>
              <w:top w:val="single" w:sz="4" w:space="0" w:color="auto"/>
              <w:left w:val="single" w:sz="2" w:space="0" w:color="auto"/>
              <w:bottom w:val="single" w:sz="2" w:space="0" w:color="auto"/>
              <w:right w:val="single" w:sz="12" w:space="0" w:color="auto"/>
            </w:tcBorders>
            <w:vAlign w:val="center"/>
          </w:tcPr>
          <w:p w14:paraId="5737C80A" w14:textId="77777777" w:rsidR="00A9085B" w:rsidRPr="006D39D6" w:rsidRDefault="00A9085B" w:rsidP="00E51D22">
            <w:pPr>
              <w:spacing w:before="120" w:after="120"/>
              <w:jc w:val="center"/>
              <w:rPr>
                <w:rStyle w:val="norm00e1lnychar"/>
                <w:bCs/>
              </w:rPr>
            </w:pPr>
          </w:p>
        </w:tc>
      </w:tr>
      <w:tr w:rsidR="00A9085B" w:rsidRPr="006D39D6" w14:paraId="49377703" w14:textId="77777777" w:rsidTr="00697BD7">
        <w:trPr>
          <w:jc w:val="center"/>
        </w:trPr>
        <w:tc>
          <w:tcPr>
            <w:tcW w:w="425" w:type="dxa"/>
            <w:tcBorders>
              <w:top w:val="single" w:sz="2" w:space="0" w:color="auto"/>
              <w:left w:val="single" w:sz="12" w:space="0" w:color="auto"/>
              <w:bottom w:val="single" w:sz="12" w:space="0" w:color="auto"/>
              <w:right w:val="single" w:sz="2" w:space="0" w:color="auto"/>
            </w:tcBorders>
            <w:vAlign w:val="center"/>
          </w:tcPr>
          <w:p w14:paraId="72D4070E" w14:textId="77777777" w:rsidR="00A9085B" w:rsidRPr="006D39D6" w:rsidRDefault="00A9085B" w:rsidP="00E51D22">
            <w:pPr>
              <w:spacing w:before="120" w:after="120"/>
              <w:jc w:val="center"/>
              <w:rPr>
                <w:rStyle w:val="norm00e1lnychar"/>
                <w:bCs/>
              </w:rPr>
            </w:pPr>
          </w:p>
        </w:tc>
        <w:tc>
          <w:tcPr>
            <w:tcW w:w="3275" w:type="dxa"/>
            <w:tcBorders>
              <w:top w:val="single" w:sz="2" w:space="0" w:color="auto"/>
              <w:left w:val="single" w:sz="2" w:space="0" w:color="auto"/>
              <w:bottom w:val="single" w:sz="12" w:space="0" w:color="auto"/>
              <w:right w:val="single" w:sz="2" w:space="0" w:color="auto"/>
            </w:tcBorders>
            <w:vAlign w:val="center"/>
          </w:tcPr>
          <w:p w14:paraId="4B1FA5C9" w14:textId="77777777" w:rsidR="00A9085B" w:rsidRPr="006D39D6" w:rsidRDefault="00A9085B" w:rsidP="00E51D22">
            <w:pPr>
              <w:spacing w:before="120" w:after="120"/>
              <w:jc w:val="center"/>
              <w:rPr>
                <w:rStyle w:val="norm00e1lnychar"/>
                <w:bCs/>
              </w:rPr>
            </w:pPr>
          </w:p>
        </w:tc>
        <w:tc>
          <w:tcPr>
            <w:tcW w:w="2976" w:type="dxa"/>
            <w:tcBorders>
              <w:top w:val="single" w:sz="2" w:space="0" w:color="auto"/>
              <w:left w:val="single" w:sz="2" w:space="0" w:color="auto"/>
              <w:bottom w:val="single" w:sz="12" w:space="0" w:color="auto"/>
              <w:right w:val="single" w:sz="2" w:space="0" w:color="auto"/>
            </w:tcBorders>
            <w:vAlign w:val="center"/>
          </w:tcPr>
          <w:p w14:paraId="1827FA0C" w14:textId="77777777" w:rsidR="00A9085B" w:rsidRPr="006D39D6" w:rsidRDefault="00A9085B" w:rsidP="00E51D22">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50B052A9" w14:textId="77777777" w:rsidR="00A9085B" w:rsidRPr="006D39D6" w:rsidRDefault="00A9085B" w:rsidP="00E51D22">
            <w:pPr>
              <w:spacing w:before="120" w:after="120"/>
              <w:jc w:val="center"/>
              <w:rPr>
                <w:rStyle w:val="norm00e1lnycha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175FEEFF" w14:textId="77777777" w:rsidR="00A9085B" w:rsidRPr="006D39D6" w:rsidRDefault="00A9085B" w:rsidP="00E51D22">
            <w:pPr>
              <w:spacing w:before="120" w:after="120"/>
              <w:jc w:val="center"/>
              <w:rPr>
                <w:rStyle w:val="norm00e1lnychar"/>
                <w:bCs/>
              </w:rPr>
            </w:pPr>
          </w:p>
        </w:tc>
        <w:tc>
          <w:tcPr>
            <w:tcW w:w="2311" w:type="dxa"/>
            <w:tcBorders>
              <w:top w:val="single" w:sz="2" w:space="0" w:color="auto"/>
              <w:left w:val="single" w:sz="2" w:space="0" w:color="auto"/>
              <w:bottom w:val="single" w:sz="12" w:space="0" w:color="auto"/>
              <w:right w:val="single" w:sz="12" w:space="0" w:color="auto"/>
            </w:tcBorders>
            <w:vAlign w:val="center"/>
          </w:tcPr>
          <w:p w14:paraId="566058B2" w14:textId="77777777" w:rsidR="00A9085B" w:rsidRPr="006D39D6" w:rsidRDefault="00A9085B" w:rsidP="00E51D22">
            <w:pPr>
              <w:spacing w:before="120" w:after="120"/>
              <w:jc w:val="center"/>
              <w:rPr>
                <w:rStyle w:val="norm00e1lnychar"/>
                <w:bCs/>
              </w:rPr>
            </w:pPr>
          </w:p>
        </w:tc>
      </w:tr>
    </w:tbl>
    <w:p w14:paraId="6FDD7977" w14:textId="77777777" w:rsidR="00A9085B" w:rsidRPr="006D39D6" w:rsidRDefault="00A9085B" w:rsidP="00A9085B">
      <w:pPr>
        <w:rPr>
          <w:rStyle w:val="norm00e1lnychar"/>
          <w:b/>
          <w:bCs/>
        </w:rPr>
      </w:pPr>
    </w:p>
    <w:p w14:paraId="1E89C018" w14:textId="77777777" w:rsidR="00A9085B" w:rsidRPr="006D39D6" w:rsidRDefault="00A9085B" w:rsidP="00A9085B">
      <w:pPr>
        <w:jc w:val="both"/>
        <w:rPr>
          <w:b/>
          <w:sz w:val="22"/>
          <w:szCs w:val="22"/>
        </w:rPr>
      </w:pPr>
    </w:p>
    <w:p w14:paraId="259B27EB" w14:textId="77777777" w:rsidR="00A9085B" w:rsidRPr="006D39D6" w:rsidRDefault="00A9085B" w:rsidP="00A9085B">
      <w:pPr>
        <w:jc w:val="both"/>
        <w:rPr>
          <w:b/>
          <w:sz w:val="22"/>
          <w:szCs w:val="22"/>
        </w:rPr>
      </w:pPr>
    </w:p>
    <w:p w14:paraId="4C573BFC" w14:textId="09BBCE40" w:rsidR="00A9085B" w:rsidRPr="006D39D6" w:rsidRDefault="00A9085B" w:rsidP="00A9085B">
      <w:pPr>
        <w:autoSpaceDE w:val="0"/>
        <w:autoSpaceDN w:val="0"/>
        <w:adjustRightInd w:val="0"/>
        <w:spacing w:before="120"/>
        <w:ind w:right="-31"/>
        <w:jc w:val="both"/>
        <w:rPr>
          <w:sz w:val="22"/>
        </w:rPr>
      </w:pPr>
      <w:r w:rsidRPr="006D39D6">
        <w:rPr>
          <w:b/>
          <w:i/>
          <w:sz w:val="20"/>
        </w:rPr>
        <w:t>Poznámka:</w:t>
      </w:r>
      <w:r w:rsidRPr="006D39D6">
        <w:rPr>
          <w:i/>
          <w:sz w:val="20"/>
        </w:rPr>
        <w:t xml:space="preserve"> Do tejto tabuľky je potrebné uviesť všetkých subdodávateľov v ktoromkoľvek rade, ktorí sa budú podieľať na plnení predmetu Zmluvy</w:t>
      </w:r>
      <w:r w:rsidR="00B55F07" w:rsidRPr="006D39D6">
        <w:rPr>
          <w:i/>
          <w:sz w:val="20"/>
        </w:rPr>
        <w:t>.</w:t>
      </w:r>
    </w:p>
    <w:p w14:paraId="704B3AA3" w14:textId="77777777" w:rsidR="00A9085B" w:rsidRPr="006D39D6" w:rsidRDefault="00A9085B" w:rsidP="001A5AA0">
      <w:pPr>
        <w:ind w:firstLine="708"/>
        <w:rPr>
          <w:sz w:val="22"/>
          <w:szCs w:val="22"/>
        </w:rPr>
      </w:pPr>
    </w:p>
    <w:sectPr w:rsidR="00A9085B" w:rsidRPr="006D39D6" w:rsidSect="00B55F07">
      <w:headerReference w:type="even" r:id="rId15"/>
      <w:headerReference w:type="default" r:id="rId16"/>
      <w:footerReference w:type="even" r:id="rId17"/>
      <w:footerReference w:type="default" r:id="rId18"/>
      <w:headerReference w:type="first" r:id="rId19"/>
      <w:footerReference w:type="first" r:id="rId20"/>
      <w:pgSz w:w="16838" w:h="11906" w:orient="landscape"/>
      <w:pgMar w:top="1304" w:right="1077"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55156" w14:textId="77777777" w:rsidR="00363F77" w:rsidRDefault="00363F77" w:rsidP="00974787">
      <w:r>
        <w:separator/>
      </w:r>
    </w:p>
  </w:endnote>
  <w:endnote w:type="continuationSeparator" w:id="0">
    <w:p w14:paraId="7E7EC727" w14:textId="77777777" w:rsidR="00363F77" w:rsidRDefault="00363F77" w:rsidP="00974787">
      <w:r>
        <w:continuationSeparator/>
      </w:r>
    </w:p>
  </w:endnote>
  <w:endnote w:type="continuationNotice" w:id="1">
    <w:p w14:paraId="1E7EDC06" w14:textId="77777777" w:rsidR="00363F77" w:rsidRDefault="00363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372308"/>
      <w:docPartObj>
        <w:docPartGallery w:val="Page Numbers (Bottom of Page)"/>
        <w:docPartUnique/>
      </w:docPartObj>
    </w:sdtPr>
    <w:sdtContent>
      <w:p w14:paraId="663FCF5B" w14:textId="4A155E39" w:rsidR="0084090A" w:rsidRDefault="0084090A">
        <w:pPr>
          <w:pStyle w:val="Pta"/>
          <w:jc w:val="right"/>
        </w:pPr>
        <w:r>
          <w:fldChar w:fldCharType="begin"/>
        </w:r>
        <w:r>
          <w:instrText>PAGE   \* MERGEFORMAT</w:instrText>
        </w:r>
        <w:r>
          <w:fldChar w:fldCharType="separate"/>
        </w:r>
        <w:r w:rsidR="003432FE">
          <w:rPr>
            <w:noProof/>
          </w:rPr>
          <w:t>1</w:t>
        </w:r>
        <w:r>
          <w:fldChar w:fldCharType="end"/>
        </w:r>
      </w:p>
    </w:sdtContent>
  </w:sdt>
  <w:p w14:paraId="104F1F1A" w14:textId="77777777" w:rsidR="0084090A" w:rsidRDefault="0084090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AB8A" w14:textId="77777777" w:rsidR="0084090A" w:rsidRDefault="0084090A">
    <w:pPr>
      <w:pStyle w:val="Pta"/>
    </w:pPr>
  </w:p>
  <w:p w14:paraId="76B73237" w14:textId="77777777" w:rsidR="0084090A" w:rsidRDefault="008409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233485"/>
      <w:docPartObj>
        <w:docPartGallery w:val="Page Numbers (Bottom of Page)"/>
        <w:docPartUnique/>
      </w:docPartObj>
    </w:sdtPr>
    <w:sdtContent>
      <w:p w14:paraId="134DB2E3" w14:textId="06AACB22" w:rsidR="0084090A" w:rsidRDefault="0084090A">
        <w:pPr>
          <w:pStyle w:val="Pta"/>
          <w:jc w:val="right"/>
        </w:pPr>
        <w:r>
          <w:fldChar w:fldCharType="begin"/>
        </w:r>
        <w:r>
          <w:instrText>PAGE   \* MERGEFORMAT</w:instrText>
        </w:r>
        <w:r>
          <w:fldChar w:fldCharType="separate"/>
        </w:r>
        <w:r w:rsidR="00430968">
          <w:rPr>
            <w:noProof/>
          </w:rPr>
          <w:t>23</w:t>
        </w:r>
        <w:r>
          <w:fldChar w:fldCharType="end"/>
        </w:r>
      </w:p>
    </w:sdtContent>
  </w:sdt>
  <w:p w14:paraId="031C9052" w14:textId="77777777" w:rsidR="0084090A" w:rsidRDefault="0084090A">
    <w:pPr>
      <w:pStyle w:val="Pta"/>
    </w:pPr>
  </w:p>
  <w:p w14:paraId="75A53017" w14:textId="77777777" w:rsidR="0084090A" w:rsidRDefault="008409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08AC" w14:textId="77777777" w:rsidR="0084090A" w:rsidRDefault="008409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CF0D" w14:textId="77777777" w:rsidR="00363F77" w:rsidRDefault="00363F77" w:rsidP="00974787">
      <w:r>
        <w:separator/>
      </w:r>
    </w:p>
  </w:footnote>
  <w:footnote w:type="continuationSeparator" w:id="0">
    <w:p w14:paraId="6C1C5EE9" w14:textId="77777777" w:rsidR="00363F77" w:rsidRDefault="00363F77" w:rsidP="00974787">
      <w:r>
        <w:continuationSeparator/>
      </w:r>
    </w:p>
  </w:footnote>
  <w:footnote w:type="continuationNotice" w:id="1">
    <w:p w14:paraId="0CBE14DD" w14:textId="77777777" w:rsidR="00363F77" w:rsidRDefault="00363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16FF" w14:textId="77777777" w:rsidR="0084090A" w:rsidRDefault="0084090A">
    <w:pPr>
      <w:pStyle w:val="Hlavika"/>
    </w:pPr>
  </w:p>
  <w:p w14:paraId="1E1B9DC8" w14:textId="77777777" w:rsidR="0084090A" w:rsidRDefault="008409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CC8F" w14:textId="503F7B89" w:rsidR="0084090A" w:rsidRDefault="0084090A">
    <w:pPr>
      <w:pStyle w:val="Hlavika"/>
    </w:pPr>
  </w:p>
  <w:p w14:paraId="0516D852" w14:textId="77777777" w:rsidR="0084090A" w:rsidRDefault="008409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859" w14:textId="77777777" w:rsidR="0084090A" w:rsidRDefault="008409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760D364"/>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BB89466"/>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315773D"/>
    <w:multiLevelType w:val="multilevel"/>
    <w:tmpl w:val="E57EB4A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AF2899"/>
    <w:multiLevelType w:val="multilevel"/>
    <w:tmpl w:val="041B001F"/>
    <w:styleLink w:val="tl28"/>
    <w:lvl w:ilvl="0">
      <w:start w:val="13"/>
      <w:numFmt w:val="decimal"/>
      <w:lvlText w:val="%1."/>
      <w:lvlJc w:val="left"/>
      <w:pPr>
        <w:ind w:left="360" w:hanging="360"/>
      </w:pPr>
      <w:rPr>
        <w:rFonts w:hint="default"/>
      </w:rPr>
    </w:lvl>
    <w:lvl w:ilvl="1">
      <w:start w:val="1"/>
      <w:numFmt w:val="decimal"/>
      <w:lvlText w:val="%1.%2."/>
      <w:lvlJc w:val="left"/>
      <w:pPr>
        <w:ind w:left="128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22597F"/>
    <w:multiLevelType w:val="multilevel"/>
    <w:tmpl w:val="041B001F"/>
    <w:styleLink w:val="tl27"/>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F90997"/>
    <w:multiLevelType w:val="multilevel"/>
    <w:tmpl w:val="041B001F"/>
    <w:styleLink w:val="tl1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75231F"/>
    <w:multiLevelType w:val="multilevel"/>
    <w:tmpl w:val="48A449A0"/>
    <w:styleLink w:val="tl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96193E"/>
    <w:multiLevelType w:val="multilevel"/>
    <w:tmpl w:val="4444579C"/>
    <w:styleLink w:val="ImportedStyle50"/>
    <w:lvl w:ilvl="0">
      <w:start w:val="1"/>
      <w:numFmt w:val="bullet"/>
      <w:lvlText w:val="▪"/>
      <w:lvlJc w:val="left"/>
      <w:pPr>
        <w:tabs>
          <w:tab w:val="left" w:pos="5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1" w:hanging="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51"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252"/>
          <w:tab w:val="left" w:pos="2160"/>
          <w:tab w:val="left" w:pos="2880"/>
          <w:tab w:val="left" w:pos="3600"/>
          <w:tab w:val="left" w:pos="4320"/>
          <w:tab w:val="left" w:pos="5040"/>
          <w:tab w:val="left" w:pos="5760"/>
          <w:tab w:val="left" w:pos="6480"/>
          <w:tab w:val="left" w:pos="7200"/>
          <w:tab w:val="left" w:pos="7920"/>
          <w:tab w:val="left" w:pos="8640"/>
          <w:tab w:val="left" w:pos="9360"/>
        </w:tabs>
        <w:ind w:left="1522"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92"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63"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33"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03"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74"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1327163"/>
    <w:multiLevelType w:val="multilevel"/>
    <w:tmpl w:val="041B001F"/>
    <w:styleLink w:val="tl2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EB5057"/>
    <w:multiLevelType w:val="multilevel"/>
    <w:tmpl w:val="041B001F"/>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FF4C78"/>
    <w:multiLevelType w:val="multilevel"/>
    <w:tmpl w:val="041B001F"/>
    <w:styleLink w:val="tl17"/>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366A80"/>
    <w:multiLevelType w:val="multilevel"/>
    <w:tmpl w:val="50124112"/>
    <w:styleLink w:val="tl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491301"/>
    <w:multiLevelType w:val="hybridMultilevel"/>
    <w:tmpl w:val="8010870C"/>
    <w:styleLink w:val="ImportedStyle7"/>
    <w:lvl w:ilvl="0" w:tplc="60B45F62">
      <w:start w:val="1"/>
      <w:numFmt w:val="upperLetter"/>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F28AD0E">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C7635D6">
      <w:start w:val="1"/>
      <w:numFmt w:val="lowerRoman"/>
      <w:lvlText w:val="%3."/>
      <w:lvlJc w:val="left"/>
      <w:pPr>
        <w:ind w:left="2290"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9C3045B4">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A3EB40E">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8BE3750">
      <w:start w:val="1"/>
      <w:numFmt w:val="lowerRoman"/>
      <w:lvlText w:val="%6."/>
      <w:lvlJc w:val="left"/>
      <w:pPr>
        <w:ind w:left="4450"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45649D62">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4CE4872">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A4561C9E">
      <w:start w:val="1"/>
      <w:numFmt w:val="lowerRoman"/>
      <w:lvlText w:val="%9."/>
      <w:lvlJc w:val="left"/>
      <w:pPr>
        <w:ind w:left="6610"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75C4EA1"/>
    <w:multiLevelType w:val="multilevel"/>
    <w:tmpl w:val="C2D2956E"/>
    <w:styleLink w:val="tl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1E3B86"/>
    <w:multiLevelType w:val="hybridMultilevel"/>
    <w:tmpl w:val="660AF174"/>
    <w:styleLink w:val="ImportedStyle3"/>
    <w:lvl w:ilvl="0" w:tplc="AC9C92BC">
      <w:start w:val="1"/>
      <w:numFmt w:val="bullet"/>
      <w:lvlText w:val="·"/>
      <w:lvlJc w:val="left"/>
      <w:pPr>
        <w:ind w:left="85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ACC936">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A09FB0">
      <w:start w:val="1"/>
      <w:numFmt w:val="bullet"/>
      <w:lvlText w:val="·"/>
      <w:lvlJc w:val="left"/>
      <w:pPr>
        <w:ind w:left="2501" w:hanging="4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F8CFC62">
      <w:start w:val="1"/>
      <w:numFmt w:val="bullet"/>
      <w:lvlText w:val="·"/>
      <w:lvlJc w:val="left"/>
      <w:pPr>
        <w:ind w:left="301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27DA4">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A0D6DA">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3C0802">
      <w:start w:val="1"/>
      <w:numFmt w:val="bullet"/>
      <w:lvlText w:val="·"/>
      <w:lvlJc w:val="left"/>
      <w:pPr>
        <w:ind w:left="517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84AE18">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9CD064">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B4026E4"/>
    <w:multiLevelType w:val="multilevel"/>
    <w:tmpl w:val="63A8949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8E6E97"/>
    <w:multiLevelType w:val="multilevel"/>
    <w:tmpl w:val="041B001F"/>
    <w:numStyleLink w:val="tl51"/>
  </w:abstractNum>
  <w:abstractNum w:abstractNumId="18" w15:restartNumberingAfterBreak="0">
    <w:nsid w:val="224570ED"/>
    <w:multiLevelType w:val="multilevel"/>
    <w:tmpl w:val="041B001F"/>
    <w:styleLink w:val="tl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E32B21"/>
    <w:multiLevelType w:val="multilevel"/>
    <w:tmpl w:val="F9C6B394"/>
    <w:numStyleLink w:val="tl4"/>
  </w:abstractNum>
  <w:abstractNum w:abstractNumId="20" w15:restartNumberingAfterBreak="0">
    <w:nsid w:val="26A657C3"/>
    <w:multiLevelType w:val="multilevel"/>
    <w:tmpl w:val="041B001F"/>
    <w:numStyleLink w:val="tl26"/>
  </w:abstractNum>
  <w:abstractNum w:abstractNumId="21" w15:restartNumberingAfterBreak="0">
    <w:nsid w:val="2760486F"/>
    <w:multiLevelType w:val="multilevel"/>
    <w:tmpl w:val="8294E76C"/>
    <w:lvl w:ilvl="0">
      <w:start w:val="1"/>
      <w:numFmt w:val="decimal"/>
      <w:pStyle w:val="tl40"/>
      <w:lvlText w:val="%1."/>
      <w:lvlJc w:val="left"/>
      <w:pPr>
        <w:tabs>
          <w:tab w:val="num" w:pos="360"/>
        </w:tabs>
        <w:ind w:left="0" w:firstLine="0"/>
      </w:pPr>
      <w:rPr>
        <w:rFonts w:hint="default"/>
        <w:b w:val="0"/>
      </w:rPr>
    </w:lvl>
    <w:lvl w:ilvl="1">
      <w:start w:val="1"/>
      <w:numFmt w:val="decimal"/>
      <w:lvlText w:val="%1.%2."/>
      <w:lvlJc w:val="left"/>
      <w:pPr>
        <w:tabs>
          <w:tab w:val="num" w:pos="360"/>
        </w:tabs>
        <w:ind w:left="0" w:firstLine="0"/>
      </w:pPr>
      <w:rPr>
        <w:rFonts w:ascii="Times New Roman" w:hAnsi="Times New Roman" w:cs="Times New Roman" w:hint="default"/>
        <w:b w:val="0"/>
        <w:color w:val="auto"/>
        <w:sz w:val="24"/>
        <w:szCs w:val="24"/>
      </w:rPr>
    </w:lvl>
    <w:lvl w:ilvl="2">
      <w:start w:val="1"/>
      <w:numFmt w:val="decimal"/>
      <w:lvlText w:val="%1.%2.%3."/>
      <w:lvlJc w:val="left"/>
      <w:pPr>
        <w:tabs>
          <w:tab w:val="num" w:pos="1713"/>
        </w:tabs>
        <w:ind w:left="993" w:firstLine="0"/>
      </w:pPr>
      <w:rPr>
        <w:rFonts w:ascii="Times New Roman" w:hAnsi="Times New Roman" w:cs="Times New Roman" w:hint="default"/>
        <w:sz w:val="24"/>
        <w:szCs w:val="24"/>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CA50BE"/>
    <w:multiLevelType w:val="multilevel"/>
    <w:tmpl w:val="9C5285A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726EB2"/>
    <w:multiLevelType w:val="multilevel"/>
    <w:tmpl w:val="85A6A3B8"/>
    <w:lvl w:ilvl="0">
      <w:start w:val="5"/>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5.20.%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C904AE"/>
    <w:multiLevelType w:val="multilevel"/>
    <w:tmpl w:val="041B001F"/>
    <w:styleLink w:val="tl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6A284B"/>
    <w:multiLevelType w:val="multilevel"/>
    <w:tmpl w:val="0CCEA1EC"/>
    <w:numStyleLink w:val="tl20"/>
  </w:abstractNum>
  <w:abstractNum w:abstractNumId="26" w15:restartNumberingAfterBreak="0">
    <w:nsid w:val="35077BAC"/>
    <w:multiLevelType w:val="multilevel"/>
    <w:tmpl w:val="041B001F"/>
    <w:numStyleLink w:val="tl28"/>
  </w:abstractNum>
  <w:abstractNum w:abstractNumId="27"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7877A36"/>
    <w:multiLevelType w:val="multilevel"/>
    <w:tmpl w:val="8592AA9A"/>
    <w:styleLink w:val="ImportedStyle2"/>
    <w:lvl w:ilvl="0">
      <w:start w:val="1"/>
      <w:numFmt w:val="decimal"/>
      <w:lvlText w:val="%1."/>
      <w:lvlJc w:val="left"/>
      <w:pPr>
        <w:ind w:left="425" w:hanging="42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992"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4525"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3512"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4952" w:hanging="1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6032"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7472" w:hanging="16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8552"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9992" w:hanging="20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40356396"/>
    <w:multiLevelType w:val="multilevel"/>
    <w:tmpl w:val="4035639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b w:val="0"/>
      </w:rPr>
    </w:lvl>
    <w:lvl w:ilvl="2">
      <w:numFmt w:val="bullet"/>
      <w:lvlText w:val="-"/>
      <w:lvlJc w:val="left"/>
      <w:pPr>
        <w:ind w:left="2160" w:hanging="360"/>
      </w:pPr>
      <w:rPr>
        <w:rFonts w:ascii="Times New Roman" w:eastAsia="Times New Roman" w:hAnsi="Times New Roman" w:cs="Times New Roman" w:hint="default"/>
        <w:b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B27FCA"/>
    <w:multiLevelType w:val="multilevel"/>
    <w:tmpl w:val="041B001F"/>
    <w:styleLink w:val="tl2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98E0148"/>
    <w:multiLevelType w:val="multilevel"/>
    <w:tmpl w:val="0CCEA1EC"/>
    <w:styleLink w:val="tl2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A2F2F3E"/>
    <w:multiLevelType w:val="multilevel"/>
    <w:tmpl w:val="95FC5C52"/>
    <w:styleLink w:val="tl41"/>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C911A5B"/>
    <w:multiLevelType w:val="multilevel"/>
    <w:tmpl w:val="041B001F"/>
    <w:styleLink w:val="tl7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F5F466B"/>
    <w:multiLevelType w:val="multilevel"/>
    <w:tmpl w:val="041B001F"/>
    <w:styleLink w:val="tl24"/>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42379FD"/>
    <w:multiLevelType w:val="multilevel"/>
    <w:tmpl w:val="041B001F"/>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6803C86"/>
    <w:multiLevelType w:val="multilevel"/>
    <w:tmpl w:val="F9C6B394"/>
    <w:numStyleLink w:val="tl5"/>
  </w:abstractNum>
  <w:abstractNum w:abstractNumId="40" w15:restartNumberingAfterBreak="0">
    <w:nsid w:val="56AE1769"/>
    <w:multiLevelType w:val="multilevel"/>
    <w:tmpl w:val="041B001F"/>
    <w:styleLink w:val="tl18"/>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2" w15:restartNumberingAfterBreak="0">
    <w:nsid w:val="579118F8"/>
    <w:multiLevelType w:val="multilevel"/>
    <w:tmpl w:val="041B001F"/>
    <w:styleLink w:val="tl2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252A92"/>
    <w:multiLevelType w:val="multilevel"/>
    <w:tmpl w:val="658E96CA"/>
    <w:styleLink w:val="tl61"/>
    <w:lvl w:ilvl="0">
      <w:start w:val="11"/>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4"/>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B022C2B"/>
    <w:multiLevelType w:val="multilevel"/>
    <w:tmpl w:val="041B001F"/>
    <w:numStyleLink w:val="tl19"/>
  </w:abstractNum>
  <w:abstractNum w:abstractNumId="45" w15:restartNumberingAfterBreak="0">
    <w:nsid w:val="5B063588"/>
    <w:multiLevelType w:val="hybridMultilevel"/>
    <w:tmpl w:val="A5DEA4B0"/>
    <w:styleLink w:val="ImportedStyle4"/>
    <w:lvl w:ilvl="0" w:tplc="A1B07258">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7AE9046">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0901FA6">
      <w:start w:val="1"/>
      <w:numFmt w:val="lowerRoman"/>
      <w:lvlText w:val="%3."/>
      <w:lvlJc w:val="left"/>
      <w:pPr>
        <w:ind w:left="2291"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924AB218">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FB82188">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9226AD2">
      <w:start w:val="1"/>
      <w:numFmt w:val="lowerRoman"/>
      <w:lvlText w:val="%6."/>
      <w:lvlJc w:val="left"/>
      <w:pPr>
        <w:ind w:left="4451"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78FCE7CA">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494D4FC">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870EE2E">
      <w:start w:val="1"/>
      <w:numFmt w:val="lowerRoman"/>
      <w:lvlText w:val="%9."/>
      <w:lvlJc w:val="left"/>
      <w:pPr>
        <w:ind w:left="6611"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B411F23"/>
    <w:multiLevelType w:val="hybridMultilevel"/>
    <w:tmpl w:val="60225F2A"/>
    <w:styleLink w:val="ImportedStyle1"/>
    <w:lvl w:ilvl="0" w:tplc="3DD4832E">
      <w:start w:val="1"/>
      <w:numFmt w:val="upperLetter"/>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0C2A23E2">
      <w:start w:val="1"/>
      <w:numFmt w:val="lowerLetter"/>
      <w:lvlText w:val="%2."/>
      <w:lvlJc w:val="left"/>
      <w:pPr>
        <w:ind w:left="764" w:hanging="764"/>
      </w:pPr>
      <w:rPr>
        <w:rFonts w:hAnsi="Arial Unicode MS"/>
        <w:b/>
        <w:bCs/>
        <w:caps w:val="0"/>
        <w:smallCaps w:val="0"/>
        <w:strike w:val="0"/>
        <w:dstrike w:val="0"/>
        <w:outline w:val="0"/>
        <w:emboss w:val="0"/>
        <w:imprint w:val="0"/>
        <w:spacing w:val="0"/>
        <w:w w:val="100"/>
        <w:kern w:val="0"/>
        <w:position w:val="0"/>
        <w:highlight w:val="none"/>
        <w:vertAlign w:val="baseline"/>
      </w:rPr>
    </w:lvl>
    <w:lvl w:ilvl="2" w:tplc="05EEE9B6">
      <w:start w:val="1"/>
      <w:numFmt w:val="lowerRoman"/>
      <w:lvlText w:val="%3."/>
      <w:lvlJc w:val="left"/>
      <w:pPr>
        <w:ind w:left="651" w:hanging="651"/>
      </w:pPr>
      <w:rPr>
        <w:rFonts w:hAnsi="Arial Unicode MS"/>
        <w:b/>
        <w:bCs/>
        <w:caps w:val="0"/>
        <w:smallCaps w:val="0"/>
        <w:strike w:val="0"/>
        <w:dstrike w:val="0"/>
        <w:outline w:val="0"/>
        <w:emboss w:val="0"/>
        <w:imprint w:val="0"/>
        <w:spacing w:val="0"/>
        <w:w w:val="100"/>
        <w:kern w:val="0"/>
        <w:position w:val="0"/>
        <w:highlight w:val="none"/>
        <w:vertAlign w:val="baseline"/>
      </w:rPr>
    </w:lvl>
    <w:lvl w:ilvl="3" w:tplc="A12C8516">
      <w:start w:val="1"/>
      <w:numFmt w:val="decimal"/>
      <w:lvlText w:val="%4."/>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402E772C">
      <w:start w:val="1"/>
      <w:numFmt w:val="lowerLetter"/>
      <w:suff w:val="nothing"/>
      <w:lvlText w:val="%5."/>
      <w:lvlJc w:val="left"/>
      <w:pPr>
        <w:ind w:left="829" w:hanging="305"/>
      </w:pPr>
      <w:rPr>
        <w:rFonts w:hAnsi="Arial Unicode MS"/>
        <w:b/>
        <w:bCs/>
        <w:caps w:val="0"/>
        <w:smallCaps w:val="0"/>
        <w:strike w:val="0"/>
        <w:dstrike w:val="0"/>
        <w:outline w:val="0"/>
        <w:emboss w:val="0"/>
        <w:imprint w:val="0"/>
        <w:spacing w:val="0"/>
        <w:w w:val="100"/>
        <w:kern w:val="0"/>
        <w:position w:val="0"/>
        <w:highlight w:val="none"/>
        <w:vertAlign w:val="baseline"/>
      </w:rPr>
    </w:lvl>
    <w:lvl w:ilvl="5" w:tplc="3188B81E">
      <w:start w:val="1"/>
      <w:numFmt w:val="lowerRoman"/>
      <w:lvlText w:val="%6."/>
      <w:lvlJc w:val="left"/>
      <w:pPr>
        <w:ind w:left="1549" w:hanging="759"/>
      </w:pPr>
      <w:rPr>
        <w:rFonts w:hAnsi="Arial Unicode MS"/>
        <w:b/>
        <w:bCs/>
        <w:caps w:val="0"/>
        <w:smallCaps w:val="0"/>
        <w:strike w:val="0"/>
        <w:dstrike w:val="0"/>
        <w:outline w:val="0"/>
        <w:emboss w:val="0"/>
        <w:imprint w:val="0"/>
        <w:spacing w:val="0"/>
        <w:w w:val="100"/>
        <w:kern w:val="0"/>
        <w:position w:val="0"/>
        <w:highlight w:val="none"/>
        <w:vertAlign w:val="baseline"/>
      </w:rPr>
    </w:lvl>
    <w:lvl w:ilvl="6" w:tplc="09FC744C">
      <w:start w:val="1"/>
      <w:numFmt w:val="decimal"/>
      <w:lvlText w:val="%7."/>
      <w:lvlJc w:val="left"/>
      <w:pPr>
        <w:ind w:left="2269" w:hanging="566"/>
      </w:pPr>
      <w:rPr>
        <w:rFonts w:hAnsi="Arial Unicode MS"/>
        <w:b/>
        <w:bCs/>
        <w:caps w:val="0"/>
        <w:smallCaps w:val="0"/>
        <w:strike w:val="0"/>
        <w:dstrike w:val="0"/>
        <w:outline w:val="0"/>
        <w:emboss w:val="0"/>
        <w:imprint w:val="0"/>
        <w:spacing w:val="0"/>
        <w:w w:val="100"/>
        <w:kern w:val="0"/>
        <w:position w:val="0"/>
        <w:highlight w:val="none"/>
        <w:vertAlign w:val="baseline"/>
      </w:rPr>
    </w:lvl>
    <w:lvl w:ilvl="7" w:tplc="0EDEC0E0">
      <w:start w:val="1"/>
      <w:numFmt w:val="lowerLetter"/>
      <w:lvlText w:val="%8."/>
      <w:lvlJc w:val="left"/>
      <w:pPr>
        <w:ind w:left="2989" w:hanging="413"/>
      </w:pPr>
      <w:rPr>
        <w:rFonts w:hAnsi="Arial Unicode MS"/>
        <w:b/>
        <w:bCs/>
        <w:caps w:val="0"/>
        <w:smallCaps w:val="0"/>
        <w:strike w:val="0"/>
        <w:dstrike w:val="0"/>
        <w:outline w:val="0"/>
        <w:emboss w:val="0"/>
        <w:imprint w:val="0"/>
        <w:spacing w:val="0"/>
        <w:w w:val="100"/>
        <w:kern w:val="0"/>
        <w:position w:val="0"/>
        <w:highlight w:val="none"/>
        <w:vertAlign w:val="baseline"/>
      </w:rPr>
    </w:lvl>
    <w:lvl w:ilvl="8" w:tplc="C23ABA2A">
      <w:start w:val="1"/>
      <w:numFmt w:val="lowerRoman"/>
      <w:suff w:val="nothing"/>
      <w:lvlText w:val="%9."/>
      <w:lvlJc w:val="left"/>
      <w:pPr>
        <w:ind w:left="3709"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5DDF0FD7"/>
    <w:multiLevelType w:val="multilevel"/>
    <w:tmpl w:val="041B001F"/>
    <w:styleLink w:val="tl1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6B60B5"/>
    <w:multiLevelType w:val="multilevel"/>
    <w:tmpl w:val="7CDA38FA"/>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46E1A5A"/>
    <w:multiLevelType w:val="hybridMultilevel"/>
    <w:tmpl w:val="4C884FB2"/>
    <w:styleLink w:val="ImportedStyle6"/>
    <w:lvl w:ilvl="0" w:tplc="E1786CCA">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E4CFA28">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75EBD78">
      <w:start w:val="1"/>
      <w:numFmt w:val="lowerRoman"/>
      <w:lvlText w:val="%3."/>
      <w:lvlJc w:val="left"/>
      <w:pPr>
        <w:ind w:left="2291"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30105A24">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8CEC07A">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52C48A6">
      <w:start w:val="1"/>
      <w:numFmt w:val="lowerRoman"/>
      <w:lvlText w:val="%6."/>
      <w:lvlJc w:val="left"/>
      <w:pPr>
        <w:ind w:left="4451"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601A4CD8">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598F82C">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8DECE94">
      <w:start w:val="1"/>
      <w:numFmt w:val="lowerRoman"/>
      <w:lvlText w:val="%9."/>
      <w:lvlJc w:val="left"/>
      <w:pPr>
        <w:ind w:left="6611"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3" w15:restartNumberingAfterBreak="0">
    <w:nsid w:val="6497506C"/>
    <w:multiLevelType w:val="hybridMultilevel"/>
    <w:tmpl w:val="3796FD90"/>
    <w:lvl w:ilvl="0" w:tplc="3D8C7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65CB584B"/>
    <w:multiLevelType w:val="multilevel"/>
    <w:tmpl w:val="041B001F"/>
    <w:styleLink w:val="tl15"/>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6BC0337"/>
    <w:multiLevelType w:val="multilevel"/>
    <w:tmpl w:val="041B001F"/>
    <w:styleLink w:val="tl25"/>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88D4439"/>
    <w:multiLevelType w:val="multilevel"/>
    <w:tmpl w:val="3CB68CA8"/>
    <w:name w:val="WW8Num32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b w:val="0"/>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7" w15:restartNumberingAfterBreak="0">
    <w:nsid w:val="692E6720"/>
    <w:multiLevelType w:val="multilevel"/>
    <w:tmpl w:val="0EE6CAF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2"/>
        <w:szCs w:val="20"/>
      </w:rPr>
    </w:lvl>
    <w:lvl w:ilvl="2">
      <w:start w:val="1"/>
      <w:numFmt w:val="decimal"/>
      <w:lvlText w:val="%1.%2.%3"/>
      <w:lvlJc w:val="left"/>
      <w:pPr>
        <w:ind w:left="720" w:hanging="720"/>
      </w:pPr>
      <w:rPr>
        <w:rFonts w:hint="default"/>
        <w:sz w:val="22"/>
        <w:szCs w:val="20"/>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8" w15:restartNumberingAfterBreak="0">
    <w:nsid w:val="69D97582"/>
    <w:multiLevelType w:val="multilevel"/>
    <w:tmpl w:val="69D975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BC22F0C"/>
    <w:multiLevelType w:val="multilevel"/>
    <w:tmpl w:val="041B001F"/>
    <w:styleLink w:val="tl5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FA14CB8"/>
    <w:multiLevelType w:val="multilevel"/>
    <w:tmpl w:val="041B001F"/>
    <w:lvl w:ilvl="0">
      <w:start w:val="13"/>
      <w:numFmt w:val="decimal"/>
      <w:lvlText w:val="%1."/>
      <w:lvlJc w:val="left"/>
      <w:pPr>
        <w:ind w:left="360" w:hanging="360"/>
      </w:pPr>
      <w:rPr>
        <w:rFonts w:hint="default"/>
      </w:rPr>
    </w:lvl>
    <w:lvl w:ilvl="1">
      <w:start w:val="1"/>
      <w:numFmt w:val="decimal"/>
      <w:lvlText w:val="%1.%2."/>
      <w:lvlJc w:val="left"/>
      <w:pPr>
        <w:ind w:left="128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45F338E"/>
    <w:multiLevelType w:val="multilevel"/>
    <w:tmpl w:val="041B001F"/>
    <w:styleLink w:val="tl23"/>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7A13A13"/>
    <w:multiLevelType w:val="hybridMultilevel"/>
    <w:tmpl w:val="5CB4F69C"/>
    <w:styleLink w:val="ImportedStyle5"/>
    <w:lvl w:ilvl="0" w:tplc="5A001C10">
      <w:start w:val="1"/>
      <w:numFmt w:val="bullet"/>
      <w:lvlText w:val="o"/>
      <w:lvlJc w:val="left"/>
      <w:pPr>
        <w:ind w:left="6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C3092EC">
      <w:start w:val="1"/>
      <w:numFmt w:val="bullet"/>
      <w:lvlText w:val="o"/>
      <w:lvlJc w:val="left"/>
      <w:pPr>
        <w:ind w:left="1276"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8D0CA50">
      <w:start w:val="1"/>
      <w:numFmt w:val="bullet"/>
      <w:lvlText w:val="▪"/>
      <w:lvlJc w:val="left"/>
      <w:pPr>
        <w:ind w:left="170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408242">
      <w:start w:val="1"/>
      <w:numFmt w:val="bullet"/>
      <w:lvlText w:val="•"/>
      <w:lvlJc w:val="left"/>
      <w:pPr>
        <w:ind w:left="242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0589288">
      <w:start w:val="1"/>
      <w:numFmt w:val="bullet"/>
      <w:lvlText w:val="o"/>
      <w:lvlJc w:val="left"/>
      <w:pPr>
        <w:ind w:left="3141"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AE4DD46">
      <w:start w:val="1"/>
      <w:numFmt w:val="bullet"/>
      <w:lvlText w:val="▪"/>
      <w:lvlJc w:val="left"/>
      <w:pPr>
        <w:ind w:left="386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26C308">
      <w:start w:val="1"/>
      <w:numFmt w:val="bullet"/>
      <w:lvlText w:val="•"/>
      <w:lvlJc w:val="left"/>
      <w:pPr>
        <w:ind w:left="458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FA6F026">
      <w:start w:val="1"/>
      <w:numFmt w:val="bullet"/>
      <w:lvlText w:val="o"/>
      <w:lvlJc w:val="left"/>
      <w:pPr>
        <w:ind w:left="5301"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8463EF6">
      <w:start w:val="1"/>
      <w:numFmt w:val="bullet"/>
      <w:lvlText w:val="▪"/>
      <w:lvlJc w:val="left"/>
      <w:pPr>
        <w:ind w:left="602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7" w15:restartNumberingAfterBreak="0">
    <w:nsid w:val="77BE067B"/>
    <w:multiLevelType w:val="hybridMultilevel"/>
    <w:tmpl w:val="BDDE6392"/>
    <w:styleLink w:val="Bullets"/>
    <w:lvl w:ilvl="0" w:tplc="4C98F39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3"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AED47A8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33"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D5ADAC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33"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AC2D33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33"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25A40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33"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75ACCF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33"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F98FE48">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33"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B36BFC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33"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6288E2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533"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AD45B8B"/>
    <w:multiLevelType w:val="multilevel"/>
    <w:tmpl w:val="041B001F"/>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63618128">
    <w:abstractNumId w:val="2"/>
  </w:num>
  <w:num w:numId="2" w16cid:durableId="159152687">
    <w:abstractNumId w:val="41"/>
  </w:num>
  <w:num w:numId="3" w16cid:durableId="571815525">
    <w:abstractNumId w:val="47"/>
  </w:num>
  <w:num w:numId="4" w16cid:durableId="259072584">
    <w:abstractNumId w:val="32"/>
  </w:num>
  <w:num w:numId="5" w16cid:durableId="493841091">
    <w:abstractNumId w:val="52"/>
  </w:num>
  <w:num w:numId="6" w16cid:durableId="1588268131">
    <w:abstractNumId w:val="61"/>
  </w:num>
  <w:num w:numId="7" w16cid:durableId="2063749971">
    <w:abstractNumId w:val="27"/>
  </w:num>
  <w:num w:numId="8" w16cid:durableId="1341738861">
    <w:abstractNumId w:val="29"/>
  </w:num>
  <w:num w:numId="9" w16cid:durableId="23407288">
    <w:abstractNumId w:val="66"/>
  </w:num>
  <w:num w:numId="10" w16cid:durableId="1688409251">
    <w:abstractNumId w:val="69"/>
  </w:num>
  <w:num w:numId="11" w16cid:durableId="979991931">
    <w:abstractNumId w:val="60"/>
  </w:num>
  <w:num w:numId="12" w16cid:durableId="2072464129">
    <w:abstractNumId w:val="1"/>
  </w:num>
  <w:num w:numId="13" w16cid:durableId="795174811">
    <w:abstractNumId w:val="0"/>
  </w:num>
  <w:num w:numId="14" w16cid:durableId="11029374">
    <w:abstractNumId w:val="63"/>
  </w:num>
  <w:num w:numId="15" w16cid:durableId="671107852">
    <w:abstractNumId w:val="58"/>
  </w:num>
  <w:num w:numId="16" w16cid:durableId="1404982664">
    <w:abstractNumId w:val="30"/>
  </w:num>
  <w:num w:numId="17" w16cid:durableId="893585081">
    <w:abstractNumId w:val="42"/>
  </w:num>
  <w:num w:numId="18" w16cid:durableId="1259291332">
    <w:abstractNumId w:val="35"/>
  </w:num>
  <w:num w:numId="19" w16cid:durableId="1088816558">
    <w:abstractNumId w:val="17"/>
  </w:num>
  <w:num w:numId="20" w16cid:durableId="1268391912">
    <w:abstractNumId w:val="59"/>
  </w:num>
  <w:num w:numId="21" w16cid:durableId="802040833">
    <w:abstractNumId w:val="43"/>
  </w:num>
  <w:num w:numId="22" w16cid:durableId="1691297618">
    <w:abstractNumId w:val="36"/>
  </w:num>
  <w:num w:numId="23" w16cid:durableId="860555712">
    <w:abstractNumId w:val="50"/>
  </w:num>
  <w:num w:numId="24" w16cid:durableId="812064160">
    <w:abstractNumId w:val="3"/>
  </w:num>
  <w:num w:numId="25" w16cid:durableId="712652511">
    <w:abstractNumId w:val="14"/>
  </w:num>
  <w:num w:numId="26" w16cid:durableId="1932468418">
    <w:abstractNumId w:val="12"/>
  </w:num>
  <w:num w:numId="27" w16cid:durableId="2044088048">
    <w:abstractNumId w:val="38"/>
  </w:num>
  <w:num w:numId="28" w16cid:durableId="366375569">
    <w:abstractNumId w:val="7"/>
  </w:num>
  <w:num w:numId="29" w16cid:durableId="347409579">
    <w:abstractNumId w:val="19"/>
  </w:num>
  <w:num w:numId="30" w16cid:durableId="1015352509">
    <w:abstractNumId w:val="48"/>
  </w:num>
  <w:num w:numId="31" w16cid:durableId="1747260396">
    <w:abstractNumId w:val="54"/>
  </w:num>
  <w:num w:numId="32" w16cid:durableId="724841500">
    <w:abstractNumId w:val="6"/>
  </w:num>
  <w:num w:numId="33" w16cid:durableId="1637373441">
    <w:abstractNumId w:val="26"/>
  </w:num>
  <w:num w:numId="34" w16cid:durableId="2124374688">
    <w:abstractNumId w:val="11"/>
  </w:num>
  <w:num w:numId="35" w16cid:durableId="1141000131">
    <w:abstractNumId w:val="40"/>
  </w:num>
  <w:num w:numId="36" w16cid:durableId="1040787052">
    <w:abstractNumId w:val="46"/>
  </w:num>
  <w:num w:numId="37" w16cid:durableId="1117287447">
    <w:abstractNumId w:val="28"/>
  </w:num>
  <w:num w:numId="38" w16cid:durableId="348601370">
    <w:abstractNumId w:val="15"/>
  </w:num>
  <w:num w:numId="39" w16cid:durableId="372510914">
    <w:abstractNumId w:val="45"/>
  </w:num>
  <w:num w:numId="40" w16cid:durableId="750810196">
    <w:abstractNumId w:val="65"/>
  </w:num>
  <w:num w:numId="41" w16cid:durableId="526060293">
    <w:abstractNumId w:val="51"/>
  </w:num>
  <w:num w:numId="42" w16cid:durableId="1758624653">
    <w:abstractNumId w:val="13"/>
  </w:num>
  <w:num w:numId="43" w16cid:durableId="492181075">
    <w:abstractNumId w:val="67"/>
  </w:num>
  <w:num w:numId="44" w16cid:durableId="809520719">
    <w:abstractNumId w:val="8"/>
  </w:num>
  <w:num w:numId="45" w16cid:durableId="735279411">
    <w:abstractNumId w:val="18"/>
  </w:num>
  <w:num w:numId="46" w16cid:durableId="1733850767">
    <w:abstractNumId w:val="24"/>
  </w:num>
  <w:num w:numId="47" w16cid:durableId="1905483327">
    <w:abstractNumId w:val="44"/>
  </w:num>
  <w:num w:numId="48" w16cid:durableId="656374257">
    <w:abstractNumId w:val="31"/>
  </w:num>
  <w:num w:numId="49" w16cid:durableId="103886104">
    <w:abstractNumId w:val="21"/>
  </w:num>
  <w:num w:numId="50" w16cid:durableId="1685205726">
    <w:abstractNumId w:val="25"/>
    <w:lvlOverride w:ilvl="0">
      <w:lvl w:ilvl="0">
        <w:numFmt w:val="decimal"/>
        <w:lvlText w:val=""/>
        <w:lvlJc w:val="left"/>
      </w:lvl>
    </w:lvlOverride>
    <w:lvlOverride w:ilvl="1">
      <w:lvl w:ilvl="1">
        <w:start w:val="1"/>
        <w:numFmt w:val="decimal"/>
        <w:isLgl/>
        <w:lvlText w:val="%1.%2."/>
        <w:lvlJc w:val="left"/>
        <w:pPr>
          <w:ind w:left="720" w:hanging="360"/>
        </w:pPr>
        <w:rPr>
          <w:rFonts w:hint="default"/>
          <w:b w:val="0"/>
          <w:sz w:val="22"/>
          <w:szCs w:val="22"/>
        </w:rPr>
      </w:lvl>
    </w:lvlOverride>
  </w:num>
  <w:num w:numId="51" w16cid:durableId="1231649452">
    <w:abstractNumId w:val="34"/>
  </w:num>
  <w:num w:numId="52" w16cid:durableId="840850830">
    <w:abstractNumId w:val="33"/>
  </w:num>
  <w:num w:numId="53" w16cid:durableId="9065860">
    <w:abstractNumId w:val="64"/>
  </w:num>
  <w:num w:numId="54" w16cid:durableId="727535084">
    <w:abstractNumId w:val="37"/>
  </w:num>
  <w:num w:numId="55" w16cid:durableId="198516918">
    <w:abstractNumId w:val="55"/>
  </w:num>
  <w:num w:numId="56" w16cid:durableId="1618640675">
    <w:abstractNumId w:val="20"/>
  </w:num>
  <w:num w:numId="57" w16cid:durableId="1471746730">
    <w:abstractNumId w:val="9"/>
  </w:num>
  <w:num w:numId="58" w16cid:durableId="470248461">
    <w:abstractNumId w:val="5"/>
  </w:num>
  <w:num w:numId="59" w16cid:durableId="1583950275">
    <w:abstractNumId w:val="4"/>
  </w:num>
  <w:num w:numId="60" w16cid:durableId="1368211978">
    <w:abstractNumId w:val="49"/>
  </w:num>
  <w:num w:numId="61" w16cid:durableId="1263487851">
    <w:abstractNumId w:val="68"/>
  </w:num>
  <w:num w:numId="62" w16cid:durableId="674188743">
    <w:abstractNumId w:val="16"/>
  </w:num>
  <w:num w:numId="63" w16cid:durableId="293560269">
    <w:abstractNumId w:val="22"/>
  </w:num>
  <w:num w:numId="64" w16cid:durableId="1310402295">
    <w:abstractNumId w:val="57"/>
  </w:num>
  <w:num w:numId="65" w16cid:durableId="695934082">
    <w:abstractNumId w:val="39"/>
    <w:lvlOverride w:ilvl="0">
      <w:lvl w:ilvl="0">
        <w:start w:val="7"/>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2"/>
          <w:szCs w:val="22"/>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66" w16cid:durableId="1536231786">
    <w:abstractNumId w:val="62"/>
  </w:num>
  <w:num w:numId="67" w16cid:durableId="1406033897">
    <w:abstractNumId w:val="23"/>
  </w:num>
  <w:num w:numId="68" w16cid:durableId="1717581417">
    <w:abstractNumId w:val="53"/>
  </w:num>
  <w:num w:numId="69" w16cid:durableId="1542744268">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18"/>
    <w:rsid w:val="0001037A"/>
    <w:rsid w:val="00022157"/>
    <w:rsid w:val="00031C52"/>
    <w:rsid w:val="00032568"/>
    <w:rsid w:val="00035605"/>
    <w:rsid w:val="0003725B"/>
    <w:rsid w:val="00037FEE"/>
    <w:rsid w:val="00040396"/>
    <w:rsid w:val="00040479"/>
    <w:rsid w:val="000431C2"/>
    <w:rsid w:val="00054CE4"/>
    <w:rsid w:val="00060A70"/>
    <w:rsid w:val="0006226D"/>
    <w:rsid w:val="00067623"/>
    <w:rsid w:val="0007274B"/>
    <w:rsid w:val="00084C2D"/>
    <w:rsid w:val="000857EB"/>
    <w:rsid w:val="00085D0B"/>
    <w:rsid w:val="000860A0"/>
    <w:rsid w:val="000B54CE"/>
    <w:rsid w:val="000B6C56"/>
    <w:rsid w:val="000F7B9D"/>
    <w:rsid w:val="00110C0E"/>
    <w:rsid w:val="00114A2B"/>
    <w:rsid w:val="0011508D"/>
    <w:rsid w:val="001235EF"/>
    <w:rsid w:val="00123829"/>
    <w:rsid w:val="00132E93"/>
    <w:rsid w:val="00133E16"/>
    <w:rsid w:val="0013768C"/>
    <w:rsid w:val="00137DAC"/>
    <w:rsid w:val="0016180B"/>
    <w:rsid w:val="001666B1"/>
    <w:rsid w:val="001670FE"/>
    <w:rsid w:val="00170940"/>
    <w:rsid w:val="001723C1"/>
    <w:rsid w:val="001736FB"/>
    <w:rsid w:val="0017694C"/>
    <w:rsid w:val="00182966"/>
    <w:rsid w:val="001A5AA0"/>
    <w:rsid w:val="001A7F6C"/>
    <w:rsid w:val="001B3B0A"/>
    <w:rsid w:val="001C312A"/>
    <w:rsid w:val="001C4722"/>
    <w:rsid w:val="001D466D"/>
    <w:rsid w:val="001D6E46"/>
    <w:rsid w:val="001D7996"/>
    <w:rsid w:val="001F308E"/>
    <w:rsid w:val="00212B50"/>
    <w:rsid w:val="00212DB2"/>
    <w:rsid w:val="002138E1"/>
    <w:rsid w:val="002151DE"/>
    <w:rsid w:val="002214B0"/>
    <w:rsid w:val="002278F9"/>
    <w:rsid w:val="00232A1A"/>
    <w:rsid w:val="002338E5"/>
    <w:rsid w:val="00247CEB"/>
    <w:rsid w:val="0026749E"/>
    <w:rsid w:val="00280350"/>
    <w:rsid w:val="0029305F"/>
    <w:rsid w:val="002A11CA"/>
    <w:rsid w:val="002B1B44"/>
    <w:rsid w:val="002D0DC9"/>
    <w:rsid w:val="002E1F59"/>
    <w:rsid w:val="002E7DB9"/>
    <w:rsid w:val="002F1B8D"/>
    <w:rsid w:val="002F3335"/>
    <w:rsid w:val="0031027C"/>
    <w:rsid w:val="00313A27"/>
    <w:rsid w:val="0032597A"/>
    <w:rsid w:val="00327214"/>
    <w:rsid w:val="0033179A"/>
    <w:rsid w:val="003367C3"/>
    <w:rsid w:val="003432FE"/>
    <w:rsid w:val="00344223"/>
    <w:rsid w:val="00344C90"/>
    <w:rsid w:val="0035635E"/>
    <w:rsid w:val="0035765E"/>
    <w:rsid w:val="00360D91"/>
    <w:rsid w:val="00363F77"/>
    <w:rsid w:val="00370193"/>
    <w:rsid w:val="0038560D"/>
    <w:rsid w:val="003933CD"/>
    <w:rsid w:val="00397ACD"/>
    <w:rsid w:val="003A013C"/>
    <w:rsid w:val="003B4705"/>
    <w:rsid w:val="003B5DDE"/>
    <w:rsid w:val="003B5EC0"/>
    <w:rsid w:val="003B733B"/>
    <w:rsid w:val="003D26B7"/>
    <w:rsid w:val="003D3051"/>
    <w:rsid w:val="003F218C"/>
    <w:rsid w:val="003F4F6B"/>
    <w:rsid w:val="0040058C"/>
    <w:rsid w:val="00404061"/>
    <w:rsid w:val="00405A20"/>
    <w:rsid w:val="004272F2"/>
    <w:rsid w:val="00427C11"/>
    <w:rsid w:val="00427E5F"/>
    <w:rsid w:val="00430968"/>
    <w:rsid w:val="00441508"/>
    <w:rsid w:val="00443E25"/>
    <w:rsid w:val="004446BC"/>
    <w:rsid w:val="00444BB8"/>
    <w:rsid w:val="00457655"/>
    <w:rsid w:val="00463B7E"/>
    <w:rsid w:val="00464FD1"/>
    <w:rsid w:val="00464FD8"/>
    <w:rsid w:val="004672C5"/>
    <w:rsid w:val="004676BF"/>
    <w:rsid w:val="00490593"/>
    <w:rsid w:val="004A380B"/>
    <w:rsid w:val="004A74CC"/>
    <w:rsid w:val="004A7E1B"/>
    <w:rsid w:val="004B08D8"/>
    <w:rsid w:val="004B0C98"/>
    <w:rsid w:val="004B1A7D"/>
    <w:rsid w:val="004B3561"/>
    <w:rsid w:val="004C0496"/>
    <w:rsid w:val="004C1EF4"/>
    <w:rsid w:val="004D2D8A"/>
    <w:rsid w:val="004E106E"/>
    <w:rsid w:val="004F443E"/>
    <w:rsid w:val="004F793A"/>
    <w:rsid w:val="005200FD"/>
    <w:rsid w:val="00530166"/>
    <w:rsid w:val="0054043B"/>
    <w:rsid w:val="00540717"/>
    <w:rsid w:val="00567DBC"/>
    <w:rsid w:val="00573462"/>
    <w:rsid w:val="005857B4"/>
    <w:rsid w:val="00585D9A"/>
    <w:rsid w:val="00585EB8"/>
    <w:rsid w:val="00595099"/>
    <w:rsid w:val="00597779"/>
    <w:rsid w:val="005C13EA"/>
    <w:rsid w:val="005D2B94"/>
    <w:rsid w:val="005E08FD"/>
    <w:rsid w:val="005F2817"/>
    <w:rsid w:val="005F395D"/>
    <w:rsid w:val="00602B2C"/>
    <w:rsid w:val="00602C82"/>
    <w:rsid w:val="00644DC4"/>
    <w:rsid w:val="00646084"/>
    <w:rsid w:val="00660414"/>
    <w:rsid w:val="00661D2D"/>
    <w:rsid w:val="00664BE0"/>
    <w:rsid w:val="006661FE"/>
    <w:rsid w:val="00666839"/>
    <w:rsid w:val="00696B79"/>
    <w:rsid w:val="00697BD7"/>
    <w:rsid w:val="006A4203"/>
    <w:rsid w:val="006B1E02"/>
    <w:rsid w:val="006B434F"/>
    <w:rsid w:val="006B7785"/>
    <w:rsid w:val="006C3A37"/>
    <w:rsid w:val="006D3428"/>
    <w:rsid w:val="006D39D6"/>
    <w:rsid w:val="006D4541"/>
    <w:rsid w:val="006D762C"/>
    <w:rsid w:val="006E2289"/>
    <w:rsid w:val="006E4295"/>
    <w:rsid w:val="006E61F0"/>
    <w:rsid w:val="00700262"/>
    <w:rsid w:val="00701769"/>
    <w:rsid w:val="00702315"/>
    <w:rsid w:val="00711072"/>
    <w:rsid w:val="00714A34"/>
    <w:rsid w:val="00737183"/>
    <w:rsid w:val="00751B85"/>
    <w:rsid w:val="007611F9"/>
    <w:rsid w:val="00761D4B"/>
    <w:rsid w:val="00775B27"/>
    <w:rsid w:val="007770D4"/>
    <w:rsid w:val="00785D68"/>
    <w:rsid w:val="00797E68"/>
    <w:rsid w:val="007A0597"/>
    <w:rsid w:val="007A2431"/>
    <w:rsid w:val="007A50C4"/>
    <w:rsid w:val="007A5128"/>
    <w:rsid w:val="007A55AD"/>
    <w:rsid w:val="007D0357"/>
    <w:rsid w:val="007D22C9"/>
    <w:rsid w:val="007D623C"/>
    <w:rsid w:val="007E1CA3"/>
    <w:rsid w:val="007E1F90"/>
    <w:rsid w:val="007E34CE"/>
    <w:rsid w:val="007F070D"/>
    <w:rsid w:val="007F52B3"/>
    <w:rsid w:val="007F58F6"/>
    <w:rsid w:val="0080229F"/>
    <w:rsid w:val="00802C42"/>
    <w:rsid w:val="00804F62"/>
    <w:rsid w:val="008102C3"/>
    <w:rsid w:val="00815A6B"/>
    <w:rsid w:val="008229BD"/>
    <w:rsid w:val="0083451E"/>
    <w:rsid w:val="0084090A"/>
    <w:rsid w:val="008516D2"/>
    <w:rsid w:val="00872BD8"/>
    <w:rsid w:val="00875D69"/>
    <w:rsid w:val="008814C5"/>
    <w:rsid w:val="0088323A"/>
    <w:rsid w:val="008911CA"/>
    <w:rsid w:val="0089130C"/>
    <w:rsid w:val="008A2BC0"/>
    <w:rsid w:val="008A3CBF"/>
    <w:rsid w:val="008A3D41"/>
    <w:rsid w:val="008B194E"/>
    <w:rsid w:val="0091006D"/>
    <w:rsid w:val="00910364"/>
    <w:rsid w:val="00920E8C"/>
    <w:rsid w:val="00925FA4"/>
    <w:rsid w:val="009308C4"/>
    <w:rsid w:val="00931707"/>
    <w:rsid w:val="009349B1"/>
    <w:rsid w:val="00944F16"/>
    <w:rsid w:val="00952CDB"/>
    <w:rsid w:val="0095481C"/>
    <w:rsid w:val="00956F70"/>
    <w:rsid w:val="00974787"/>
    <w:rsid w:val="00983220"/>
    <w:rsid w:val="009A3DEB"/>
    <w:rsid w:val="009E0A1F"/>
    <w:rsid w:val="009E5AAC"/>
    <w:rsid w:val="009E6834"/>
    <w:rsid w:val="009E781C"/>
    <w:rsid w:val="009F68D0"/>
    <w:rsid w:val="00A0141C"/>
    <w:rsid w:val="00A04B09"/>
    <w:rsid w:val="00A229B9"/>
    <w:rsid w:val="00A3286B"/>
    <w:rsid w:val="00A4041C"/>
    <w:rsid w:val="00A45ED2"/>
    <w:rsid w:val="00A53C50"/>
    <w:rsid w:val="00A552BD"/>
    <w:rsid w:val="00A60899"/>
    <w:rsid w:val="00A87074"/>
    <w:rsid w:val="00A9085B"/>
    <w:rsid w:val="00A959CC"/>
    <w:rsid w:val="00A962CA"/>
    <w:rsid w:val="00AA1DB3"/>
    <w:rsid w:val="00AA28F8"/>
    <w:rsid w:val="00AB693A"/>
    <w:rsid w:val="00AD4CCE"/>
    <w:rsid w:val="00AE0F67"/>
    <w:rsid w:val="00AE1BE9"/>
    <w:rsid w:val="00AE3F15"/>
    <w:rsid w:val="00AE6872"/>
    <w:rsid w:val="00AF4711"/>
    <w:rsid w:val="00B0017E"/>
    <w:rsid w:val="00B11AD5"/>
    <w:rsid w:val="00B160D4"/>
    <w:rsid w:val="00B202AE"/>
    <w:rsid w:val="00B20FCF"/>
    <w:rsid w:val="00B212A8"/>
    <w:rsid w:val="00B24C27"/>
    <w:rsid w:val="00B306BB"/>
    <w:rsid w:val="00B364B8"/>
    <w:rsid w:val="00B44FAA"/>
    <w:rsid w:val="00B45C84"/>
    <w:rsid w:val="00B551C5"/>
    <w:rsid w:val="00B55971"/>
    <w:rsid w:val="00B55F07"/>
    <w:rsid w:val="00B6449C"/>
    <w:rsid w:val="00B73D3D"/>
    <w:rsid w:val="00B8013B"/>
    <w:rsid w:val="00B90F9F"/>
    <w:rsid w:val="00B93A2A"/>
    <w:rsid w:val="00BB0232"/>
    <w:rsid w:val="00BB0DD6"/>
    <w:rsid w:val="00BB474B"/>
    <w:rsid w:val="00BB4E14"/>
    <w:rsid w:val="00BC5CC8"/>
    <w:rsid w:val="00BC605F"/>
    <w:rsid w:val="00BC751F"/>
    <w:rsid w:val="00BD068D"/>
    <w:rsid w:val="00BE7975"/>
    <w:rsid w:val="00BF10D4"/>
    <w:rsid w:val="00BF2378"/>
    <w:rsid w:val="00C05710"/>
    <w:rsid w:val="00C14D4A"/>
    <w:rsid w:val="00C17236"/>
    <w:rsid w:val="00C310C1"/>
    <w:rsid w:val="00C426DD"/>
    <w:rsid w:val="00C46572"/>
    <w:rsid w:val="00C50776"/>
    <w:rsid w:val="00C52764"/>
    <w:rsid w:val="00C548CA"/>
    <w:rsid w:val="00C9634D"/>
    <w:rsid w:val="00C979AB"/>
    <w:rsid w:val="00CA22EE"/>
    <w:rsid w:val="00CE3F70"/>
    <w:rsid w:val="00CE56B9"/>
    <w:rsid w:val="00D02EF3"/>
    <w:rsid w:val="00D04072"/>
    <w:rsid w:val="00D133B0"/>
    <w:rsid w:val="00D146C0"/>
    <w:rsid w:val="00D14C4E"/>
    <w:rsid w:val="00D35C42"/>
    <w:rsid w:val="00D37500"/>
    <w:rsid w:val="00D60702"/>
    <w:rsid w:val="00DC446C"/>
    <w:rsid w:val="00DD0EB2"/>
    <w:rsid w:val="00DF7209"/>
    <w:rsid w:val="00DF77A4"/>
    <w:rsid w:val="00E06E87"/>
    <w:rsid w:val="00E1307B"/>
    <w:rsid w:val="00E21207"/>
    <w:rsid w:val="00E325EF"/>
    <w:rsid w:val="00E32B26"/>
    <w:rsid w:val="00E34FEC"/>
    <w:rsid w:val="00E43CA6"/>
    <w:rsid w:val="00E478A7"/>
    <w:rsid w:val="00E51D22"/>
    <w:rsid w:val="00E61521"/>
    <w:rsid w:val="00E639AE"/>
    <w:rsid w:val="00E67641"/>
    <w:rsid w:val="00E6772D"/>
    <w:rsid w:val="00E77F8A"/>
    <w:rsid w:val="00E83421"/>
    <w:rsid w:val="00E83ADB"/>
    <w:rsid w:val="00E84BA5"/>
    <w:rsid w:val="00E95317"/>
    <w:rsid w:val="00E97846"/>
    <w:rsid w:val="00EA5948"/>
    <w:rsid w:val="00EC3774"/>
    <w:rsid w:val="00ED6882"/>
    <w:rsid w:val="00EE14D3"/>
    <w:rsid w:val="00EF120D"/>
    <w:rsid w:val="00EF4C2C"/>
    <w:rsid w:val="00EF4C4E"/>
    <w:rsid w:val="00EF6EFC"/>
    <w:rsid w:val="00F05C83"/>
    <w:rsid w:val="00F07962"/>
    <w:rsid w:val="00F17DAC"/>
    <w:rsid w:val="00F34837"/>
    <w:rsid w:val="00F438F5"/>
    <w:rsid w:val="00F54222"/>
    <w:rsid w:val="00F54C8C"/>
    <w:rsid w:val="00F56EFC"/>
    <w:rsid w:val="00F60A18"/>
    <w:rsid w:val="00F62ACC"/>
    <w:rsid w:val="00F651BC"/>
    <w:rsid w:val="00F73723"/>
    <w:rsid w:val="00F73D6A"/>
    <w:rsid w:val="00F877A5"/>
    <w:rsid w:val="00F91CFB"/>
    <w:rsid w:val="00F92209"/>
    <w:rsid w:val="00F96E0C"/>
    <w:rsid w:val="00FA0664"/>
    <w:rsid w:val="00FA224B"/>
    <w:rsid w:val="00FB0CC9"/>
    <w:rsid w:val="00FB3334"/>
    <w:rsid w:val="00FB7E9D"/>
    <w:rsid w:val="00FC01BA"/>
    <w:rsid w:val="00FD0F4E"/>
    <w:rsid w:val="00FD5017"/>
    <w:rsid w:val="00FE1D59"/>
    <w:rsid w:val="00FF3CC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5AE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72F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F60A18"/>
    <w:pPr>
      <w:keepNext/>
      <w:numPr>
        <w:ilvl w:val="12"/>
      </w:numPr>
      <w:spacing w:before="120"/>
      <w:ind w:left="283" w:hanging="283"/>
      <w:jc w:val="center"/>
      <w:outlineLvl w:val="0"/>
    </w:pPr>
    <w:rPr>
      <w:sz w:val="44"/>
      <w:szCs w:val="44"/>
    </w:rPr>
  </w:style>
  <w:style w:type="paragraph" w:styleId="Nadpis2">
    <w:name w:val="heading 2"/>
    <w:aliases w:val="Nadpis 2r"/>
    <w:basedOn w:val="Normlny"/>
    <w:next w:val="Normlny"/>
    <w:link w:val="Nadpis2Char1"/>
    <w:qFormat/>
    <w:rsid w:val="00F60A18"/>
    <w:pPr>
      <w:keepNext/>
      <w:spacing w:before="120"/>
      <w:ind w:left="513"/>
      <w:jc w:val="center"/>
      <w:outlineLvl w:val="1"/>
    </w:pPr>
    <w:rPr>
      <w:sz w:val="32"/>
      <w:szCs w:val="32"/>
    </w:rPr>
  </w:style>
  <w:style w:type="paragraph" w:styleId="Nadpis3">
    <w:name w:val="heading 3"/>
    <w:aliases w:val="B119Title 3"/>
    <w:basedOn w:val="Normlny"/>
    <w:next w:val="Normlny"/>
    <w:link w:val="Nadpis3Char"/>
    <w:uiPriority w:val="9"/>
    <w:qFormat/>
    <w:rsid w:val="00F60A18"/>
    <w:pPr>
      <w:keepNext/>
      <w:spacing w:before="120"/>
      <w:jc w:val="center"/>
      <w:outlineLvl w:val="2"/>
    </w:pPr>
    <w:rPr>
      <w:b/>
      <w:bCs/>
    </w:rPr>
  </w:style>
  <w:style w:type="paragraph" w:styleId="Nadpis4">
    <w:name w:val="heading 4"/>
    <w:aliases w:val="Char,Úroveň nadpisu 3"/>
    <w:basedOn w:val="Normlny"/>
    <w:next w:val="Normlny"/>
    <w:link w:val="Nadpis4Char"/>
    <w:uiPriority w:val="9"/>
    <w:qFormat/>
    <w:rsid w:val="00F60A18"/>
    <w:pPr>
      <w:keepNext/>
      <w:spacing w:before="240" w:after="60"/>
      <w:outlineLvl w:val="3"/>
    </w:pPr>
    <w:rPr>
      <w:b/>
      <w:bCs/>
      <w:sz w:val="28"/>
      <w:szCs w:val="28"/>
    </w:rPr>
  </w:style>
  <w:style w:type="paragraph" w:styleId="Nadpis5">
    <w:name w:val="heading 5"/>
    <w:basedOn w:val="Normlny"/>
    <w:next w:val="Normlny"/>
    <w:link w:val="Nadpis5Char"/>
    <w:qFormat/>
    <w:rsid w:val="00F60A18"/>
    <w:pPr>
      <w:keepNext/>
      <w:spacing w:before="120"/>
      <w:jc w:val="center"/>
      <w:outlineLvl w:val="4"/>
    </w:pPr>
    <w:rPr>
      <w:sz w:val="32"/>
      <w:szCs w:val="32"/>
    </w:rPr>
  </w:style>
  <w:style w:type="paragraph" w:styleId="Nadpis6">
    <w:name w:val="heading 6"/>
    <w:basedOn w:val="Normlny"/>
    <w:next w:val="Normlny"/>
    <w:link w:val="Nadpis6Char"/>
    <w:qFormat/>
    <w:rsid w:val="00F60A18"/>
    <w:pPr>
      <w:spacing w:before="240" w:after="60"/>
      <w:outlineLvl w:val="5"/>
    </w:pPr>
    <w:rPr>
      <w:b/>
      <w:bCs/>
      <w:sz w:val="22"/>
      <w:szCs w:val="22"/>
    </w:rPr>
  </w:style>
  <w:style w:type="paragraph" w:styleId="Nadpis7">
    <w:name w:val="heading 7"/>
    <w:basedOn w:val="Normlny"/>
    <w:next w:val="Normlny"/>
    <w:link w:val="Nadpis7Char"/>
    <w:qFormat/>
    <w:rsid w:val="00F60A18"/>
    <w:pPr>
      <w:spacing w:before="240" w:after="60"/>
      <w:outlineLvl w:val="6"/>
    </w:pPr>
  </w:style>
  <w:style w:type="paragraph" w:styleId="Nadpis8">
    <w:name w:val="heading 8"/>
    <w:basedOn w:val="Normlny"/>
    <w:next w:val="Normlny"/>
    <w:link w:val="Nadpis8Char"/>
    <w:qFormat/>
    <w:rsid w:val="00F60A18"/>
    <w:pPr>
      <w:spacing w:before="240" w:after="60"/>
      <w:outlineLvl w:val="7"/>
    </w:pPr>
    <w:rPr>
      <w:i/>
      <w:iCs/>
    </w:rPr>
  </w:style>
  <w:style w:type="paragraph" w:styleId="Nadpis9">
    <w:name w:val="heading 9"/>
    <w:basedOn w:val="Normlny"/>
    <w:next w:val="Normlny"/>
    <w:link w:val="Nadpis9Char"/>
    <w:qFormat/>
    <w:rsid w:val="00F60A1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60A18"/>
    <w:rPr>
      <w:rFonts w:ascii="Times New Roman" w:eastAsia="Times New Roman" w:hAnsi="Times New Roman" w:cs="Times New Roman"/>
      <w:sz w:val="44"/>
      <w:szCs w:val="44"/>
      <w:lang w:eastAsia="sk-SK"/>
    </w:rPr>
  </w:style>
  <w:style w:type="character" w:customStyle="1" w:styleId="Nadpis2Char">
    <w:name w:val="Nadpis 2 Char"/>
    <w:basedOn w:val="Predvolenpsmoodseku"/>
    <w:uiPriority w:val="9"/>
    <w:semiHidden/>
    <w:rsid w:val="00F60A18"/>
    <w:rPr>
      <w:rFonts w:asciiTheme="majorHAnsi" w:eastAsiaTheme="majorEastAsia" w:hAnsiTheme="majorHAnsi" w:cstheme="majorBidi"/>
      <w:color w:val="2F5496" w:themeColor="accent1" w:themeShade="BF"/>
      <w:sz w:val="26"/>
      <w:szCs w:val="26"/>
      <w:lang w:eastAsia="sk-SK"/>
    </w:rPr>
  </w:style>
  <w:style w:type="character" w:customStyle="1" w:styleId="Nadpis3Char">
    <w:name w:val="Nadpis 3 Char"/>
    <w:aliases w:val="B119Title 3 Char"/>
    <w:basedOn w:val="Predvolenpsmoodseku"/>
    <w:link w:val="Nadpis3"/>
    <w:uiPriority w:val="9"/>
    <w:rsid w:val="00F60A18"/>
    <w:rPr>
      <w:rFonts w:ascii="Times New Roman" w:eastAsia="Times New Roman" w:hAnsi="Times New Roman" w:cs="Times New Roman"/>
      <w:b/>
      <w:bCs/>
      <w:sz w:val="24"/>
      <w:szCs w:val="24"/>
      <w:lang w:eastAsia="sk-SK"/>
    </w:rPr>
  </w:style>
  <w:style w:type="character" w:customStyle="1" w:styleId="Nadpis4Char">
    <w:name w:val="Nadpis 4 Char"/>
    <w:aliases w:val="Char Char,Úroveň nadpisu 3 Char"/>
    <w:basedOn w:val="Predvolenpsmoodseku"/>
    <w:link w:val="Nadpis4"/>
    <w:uiPriority w:val="9"/>
    <w:rsid w:val="00F60A18"/>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F60A18"/>
    <w:rPr>
      <w:rFonts w:ascii="Times New Roman" w:eastAsia="Times New Roman" w:hAnsi="Times New Roman" w:cs="Times New Roman"/>
      <w:sz w:val="32"/>
      <w:szCs w:val="32"/>
      <w:lang w:eastAsia="sk-SK"/>
    </w:rPr>
  </w:style>
  <w:style w:type="character" w:customStyle="1" w:styleId="Nadpis6Char">
    <w:name w:val="Nadpis 6 Char"/>
    <w:basedOn w:val="Predvolenpsmoodseku"/>
    <w:link w:val="Nadpis6"/>
    <w:rsid w:val="00F60A18"/>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F60A18"/>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rsid w:val="00F60A18"/>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F60A18"/>
    <w:rPr>
      <w:rFonts w:ascii="Arial" w:eastAsia="Times New Roman" w:hAnsi="Arial" w:cs="Times New Roman"/>
      <w:lang w:eastAsia="sk-SK"/>
    </w:rPr>
  </w:style>
  <w:style w:type="character" w:customStyle="1" w:styleId="Nadpis2Char1">
    <w:name w:val="Nadpis 2 Char1"/>
    <w:aliases w:val="Nadpis 2r Char"/>
    <w:link w:val="Nadpis2"/>
    <w:locked/>
    <w:rsid w:val="00F60A18"/>
    <w:rPr>
      <w:rFonts w:ascii="Times New Roman" w:eastAsia="Times New Roman" w:hAnsi="Times New Roman" w:cs="Times New Roman"/>
      <w:sz w:val="32"/>
      <w:szCs w:val="32"/>
      <w:lang w:eastAsia="sk-SK"/>
    </w:rPr>
  </w:style>
  <w:style w:type="character" w:customStyle="1" w:styleId="nadpismaly">
    <w:name w:val="nadpis_maly"/>
    <w:basedOn w:val="Predvolenpsmoodseku"/>
    <w:rsid w:val="00F60A18"/>
  </w:style>
  <w:style w:type="character" w:customStyle="1" w:styleId="menu">
    <w:name w:val="menu"/>
    <w:basedOn w:val="Predvolenpsmoodseku"/>
    <w:rsid w:val="00F60A18"/>
  </w:style>
  <w:style w:type="character" w:customStyle="1" w:styleId="Siln1">
    <w:name w:val="Silný1"/>
    <w:rsid w:val="00F60A18"/>
    <w:rPr>
      <w:b/>
    </w:rPr>
  </w:style>
  <w:style w:type="character" w:styleId="Vrazn">
    <w:name w:val="Strong"/>
    <w:uiPriority w:val="22"/>
    <w:qFormat/>
    <w:rsid w:val="00F60A18"/>
    <w:rPr>
      <w:b/>
      <w:bCs/>
    </w:rPr>
  </w:style>
  <w:style w:type="paragraph" w:styleId="Zarkazkladnhotextu">
    <w:name w:val="Body Text Indent"/>
    <w:basedOn w:val="Normlny"/>
    <w:link w:val="ZarkazkladnhotextuChar"/>
    <w:rsid w:val="00F60A18"/>
    <w:pPr>
      <w:spacing w:before="120"/>
      <w:jc w:val="center"/>
    </w:pPr>
  </w:style>
  <w:style w:type="character" w:customStyle="1" w:styleId="ZarkazkladnhotextuChar">
    <w:name w:val="Zarážka základného textu Char"/>
    <w:basedOn w:val="Predvolenpsmoodseku"/>
    <w:link w:val="Zarkazkladnhotextu"/>
    <w:rsid w:val="00F60A18"/>
    <w:rPr>
      <w:rFonts w:ascii="Times New Roman" w:eastAsia="Times New Roman" w:hAnsi="Times New Roman" w:cs="Times New Roman"/>
      <w:sz w:val="24"/>
      <w:szCs w:val="24"/>
      <w:lang w:eastAsia="sk-SK"/>
    </w:rPr>
  </w:style>
  <w:style w:type="paragraph" w:styleId="Oznaitext">
    <w:name w:val="Block Text"/>
    <w:basedOn w:val="Normlny"/>
    <w:uiPriority w:val="99"/>
    <w:rsid w:val="00F60A18"/>
    <w:pPr>
      <w:ind w:left="240" w:right="5322" w:hanging="240"/>
      <w:jc w:val="both"/>
    </w:pPr>
  </w:style>
  <w:style w:type="paragraph" w:customStyle="1" w:styleId="Normlnywebov1">
    <w:name w:val="Normálny (webový)1"/>
    <w:basedOn w:val="Normlny"/>
    <w:uiPriority w:val="99"/>
    <w:rsid w:val="00F60A1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F60A1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F60A18"/>
    <w:pPr>
      <w:spacing w:after="120" w:line="480" w:lineRule="auto"/>
    </w:pPr>
    <w:rPr>
      <w:lang w:eastAsia="cs-CZ"/>
    </w:rPr>
  </w:style>
  <w:style w:type="character" w:customStyle="1" w:styleId="Zkladntext2Char">
    <w:name w:val="Základný text 2 Char"/>
    <w:basedOn w:val="Predvolenpsmoodseku"/>
    <w:link w:val="Zkladntext2"/>
    <w:uiPriority w:val="99"/>
    <w:rsid w:val="00F60A18"/>
    <w:rPr>
      <w:rFonts w:ascii="Times New Roman" w:eastAsia="Times New Roman" w:hAnsi="Times New Roman" w:cs="Times New Roman"/>
      <w:sz w:val="24"/>
      <w:szCs w:val="24"/>
      <w:lang w:eastAsia="cs-CZ"/>
    </w:rPr>
  </w:style>
  <w:style w:type="character" w:styleId="Zvraznenie">
    <w:name w:val="Emphasis"/>
    <w:uiPriority w:val="20"/>
    <w:qFormat/>
    <w:rsid w:val="00F60A18"/>
    <w:rPr>
      <w:i/>
      <w:iCs/>
    </w:rPr>
  </w:style>
  <w:style w:type="paragraph" w:styleId="Zarkazkladnhotextu3">
    <w:name w:val="Body Text Indent 3"/>
    <w:basedOn w:val="Normlny"/>
    <w:link w:val="Zarkazkladnhotextu3Char"/>
    <w:uiPriority w:val="99"/>
    <w:rsid w:val="00F60A18"/>
    <w:pPr>
      <w:spacing w:before="120"/>
      <w:ind w:left="960" w:hanging="567"/>
      <w:jc w:val="both"/>
    </w:pPr>
  </w:style>
  <w:style w:type="character" w:customStyle="1" w:styleId="Zarkazkladnhotextu3Char">
    <w:name w:val="Zarážka základného textu 3 Char"/>
    <w:basedOn w:val="Predvolenpsmoodseku"/>
    <w:link w:val="Zarkazkladnhotextu3"/>
    <w:uiPriority w:val="99"/>
    <w:rsid w:val="00F60A18"/>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rsid w:val="00F60A18"/>
    <w:pPr>
      <w:jc w:val="both"/>
    </w:pPr>
  </w:style>
  <w:style w:type="character" w:customStyle="1" w:styleId="ZkladntextChar">
    <w:name w:val="Základný text Char"/>
    <w:basedOn w:val="Predvolenpsmoodseku"/>
    <w:link w:val="Zkladntext"/>
    <w:uiPriority w:val="99"/>
    <w:rsid w:val="00F60A18"/>
    <w:rPr>
      <w:rFonts w:ascii="Times New Roman" w:eastAsia="Times New Roman" w:hAnsi="Times New Roman" w:cs="Times New Roman"/>
      <w:sz w:val="24"/>
      <w:szCs w:val="24"/>
      <w:lang w:eastAsia="sk-SK"/>
    </w:rPr>
  </w:style>
  <w:style w:type="paragraph" w:styleId="Pta">
    <w:name w:val="footer"/>
    <w:basedOn w:val="Normlny"/>
    <w:link w:val="PtaChar"/>
    <w:uiPriority w:val="99"/>
    <w:rsid w:val="00F60A1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basedOn w:val="Predvolenpsmoodseku"/>
    <w:link w:val="Pta"/>
    <w:uiPriority w:val="99"/>
    <w:rsid w:val="00F60A18"/>
    <w:rPr>
      <w:rFonts w:ascii="Times New Roman" w:eastAsia="Times New Roman" w:hAnsi="Times New Roman" w:cs="Times New Roman"/>
      <w:sz w:val="20"/>
      <w:szCs w:val="20"/>
      <w:lang w:eastAsia="sk-SK"/>
    </w:rPr>
  </w:style>
  <w:style w:type="paragraph" w:customStyle="1" w:styleId="Styl1">
    <w:name w:val="Styl1"/>
    <w:basedOn w:val="Normlny"/>
    <w:rsid w:val="00F60A18"/>
    <w:pPr>
      <w:jc w:val="both"/>
    </w:pPr>
    <w:rPr>
      <w:rFonts w:ascii="Arial" w:hAnsi="Arial" w:cs="Arial"/>
      <w:lang w:eastAsia="cs-CZ"/>
    </w:rPr>
  </w:style>
  <w:style w:type="paragraph" w:styleId="Zarkazkladnhotextu2">
    <w:name w:val="Body Text Indent 2"/>
    <w:basedOn w:val="Normlny"/>
    <w:link w:val="Zarkazkladnhotextu2Char"/>
    <w:uiPriority w:val="99"/>
    <w:rsid w:val="00F60A18"/>
    <w:pPr>
      <w:tabs>
        <w:tab w:val="left" w:pos="5812"/>
      </w:tabs>
      <w:ind w:left="840"/>
      <w:jc w:val="both"/>
    </w:pPr>
  </w:style>
  <w:style w:type="character" w:customStyle="1" w:styleId="Zarkazkladnhotextu2Char">
    <w:name w:val="Zarážka základného textu 2 Char"/>
    <w:basedOn w:val="Predvolenpsmoodseku"/>
    <w:link w:val="Zarkazkladnhotextu2"/>
    <w:uiPriority w:val="99"/>
    <w:rsid w:val="00F60A18"/>
    <w:rPr>
      <w:rFonts w:ascii="Times New Roman" w:eastAsia="Times New Roman" w:hAnsi="Times New Roman" w:cs="Times New Roman"/>
      <w:sz w:val="24"/>
      <w:szCs w:val="24"/>
      <w:lang w:eastAsia="sk-SK"/>
    </w:rPr>
  </w:style>
  <w:style w:type="paragraph" w:styleId="Hlavika">
    <w:name w:val="header"/>
    <w:aliases w:val=" 1,1,h"/>
    <w:basedOn w:val="Normlny"/>
    <w:link w:val="HlavikaChar1"/>
    <w:uiPriority w:val="99"/>
    <w:rsid w:val="00F60A18"/>
    <w:pPr>
      <w:tabs>
        <w:tab w:val="center" w:pos="4536"/>
        <w:tab w:val="right" w:pos="9072"/>
      </w:tabs>
      <w:overflowPunct w:val="0"/>
      <w:autoSpaceDE w:val="0"/>
      <w:autoSpaceDN w:val="0"/>
      <w:adjustRightInd w:val="0"/>
      <w:textAlignment w:val="baseline"/>
    </w:pPr>
    <w:rPr>
      <w:sz w:val="20"/>
      <w:szCs w:val="20"/>
    </w:rPr>
  </w:style>
  <w:style w:type="character" w:customStyle="1" w:styleId="HlavikaChar">
    <w:name w:val="Hlavička Char"/>
    <w:aliases w:val=" 1 Char,1 Char,h Char"/>
    <w:basedOn w:val="Predvolenpsmoodseku"/>
    <w:uiPriority w:val="99"/>
    <w:rsid w:val="00F60A18"/>
    <w:rPr>
      <w:rFonts w:ascii="Times New Roman" w:eastAsia="Times New Roman" w:hAnsi="Times New Roman" w:cs="Times New Roman"/>
      <w:sz w:val="24"/>
      <w:szCs w:val="24"/>
      <w:lang w:eastAsia="sk-SK"/>
    </w:rPr>
  </w:style>
  <w:style w:type="character" w:customStyle="1" w:styleId="HlavikaChar1">
    <w:name w:val="Hlavička Char1"/>
    <w:aliases w:val=" 1 Char1,1 Char1,h Char1"/>
    <w:link w:val="Hlavika"/>
    <w:locked/>
    <w:rsid w:val="00F60A18"/>
    <w:rPr>
      <w:rFonts w:ascii="Times New Roman" w:eastAsia="Times New Roman" w:hAnsi="Times New Roman" w:cs="Times New Roman"/>
      <w:sz w:val="20"/>
      <w:szCs w:val="20"/>
      <w:lang w:eastAsia="sk-SK"/>
    </w:rPr>
  </w:style>
  <w:style w:type="character" w:styleId="slostrany">
    <w:name w:val="page number"/>
    <w:basedOn w:val="Predvolenpsmoodseku"/>
    <w:rsid w:val="00F60A18"/>
  </w:style>
  <w:style w:type="paragraph" w:styleId="Zkladntext3">
    <w:name w:val="Body Text 3"/>
    <w:basedOn w:val="Normlny"/>
    <w:link w:val="Zkladntext3Char"/>
    <w:rsid w:val="00F60A18"/>
    <w:pPr>
      <w:jc w:val="center"/>
    </w:pPr>
    <w:rPr>
      <w:b/>
      <w:bCs/>
      <w:sz w:val="36"/>
    </w:rPr>
  </w:style>
  <w:style w:type="character" w:customStyle="1" w:styleId="Zkladntext3Char">
    <w:name w:val="Základný text 3 Char"/>
    <w:basedOn w:val="Predvolenpsmoodseku"/>
    <w:link w:val="Zkladntext3"/>
    <w:rsid w:val="00F60A18"/>
    <w:rPr>
      <w:rFonts w:ascii="Times New Roman" w:eastAsia="Times New Roman" w:hAnsi="Times New Roman" w:cs="Times New Roman"/>
      <w:b/>
      <w:bCs/>
      <w:sz w:val="36"/>
      <w:szCs w:val="24"/>
      <w:lang w:eastAsia="sk-SK"/>
    </w:rPr>
  </w:style>
  <w:style w:type="paragraph" w:styleId="Nzov">
    <w:name w:val="Title"/>
    <w:basedOn w:val="Normlny"/>
    <w:link w:val="NzovChar"/>
    <w:uiPriority w:val="10"/>
    <w:qFormat/>
    <w:rsid w:val="00F60A18"/>
    <w:pPr>
      <w:jc w:val="center"/>
    </w:pPr>
    <w:rPr>
      <w:b/>
      <w:bCs/>
      <w:sz w:val="32"/>
    </w:rPr>
  </w:style>
  <w:style w:type="character" w:customStyle="1" w:styleId="NzovChar">
    <w:name w:val="Názov Char"/>
    <w:basedOn w:val="Predvolenpsmoodseku"/>
    <w:link w:val="Nzov"/>
    <w:uiPriority w:val="10"/>
    <w:rsid w:val="00F60A18"/>
    <w:rPr>
      <w:rFonts w:ascii="Times New Roman" w:eastAsia="Times New Roman" w:hAnsi="Times New Roman" w:cs="Times New Roman"/>
      <w:b/>
      <w:bCs/>
      <w:sz w:val="32"/>
      <w:szCs w:val="24"/>
      <w:lang w:eastAsia="sk-SK"/>
    </w:rPr>
  </w:style>
  <w:style w:type="character" w:styleId="Hypertextovprepojenie">
    <w:name w:val="Hyperlink"/>
    <w:uiPriority w:val="99"/>
    <w:rsid w:val="00F60A18"/>
    <w:rPr>
      <w:color w:val="0000FF"/>
      <w:u w:val="single"/>
    </w:rPr>
  </w:style>
  <w:style w:type="paragraph" w:styleId="slovanzoznam4">
    <w:name w:val="List Number 4"/>
    <w:basedOn w:val="slovanzoznam"/>
    <w:uiPriority w:val="99"/>
    <w:rsid w:val="00F60A1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F60A18"/>
    <w:pPr>
      <w:numPr>
        <w:numId w:val="1"/>
      </w:numPr>
    </w:pPr>
  </w:style>
  <w:style w:type="paragraph" w:customStyle="1" w:styleId="Zkladntext21">
    <w:name w:val="Základný text 21"/>
    <w:basedOn w:val="Normlny"/>
    <w:rsid w:val="00F60A1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F60A18"/>
    <w:rPr>
      <w:color w:val="800080"/>
      <w:u w:val="single"/>
    </w:rPr>
  </w:style>
  <w:style w:type="paragraph" w:customStyle="1" w:styleId="JASPInormlny">
    <w:name w:val="JASPI normálny"/>
    <w:basedOn w:val="Normlny"/>
    <w:rsid w:val="00F60A18"/>
    <w:pPr>
      <w:jc w:val="both"/>
    </w:pPr>
    <w:rPr>
      <w:lang w:eastAsia="cs-CZ"/>
    </w:rPr>
  </w:style>
  <w:style w:type="paragraph" w:styleId="Textpoznmkypodiarou">
    <w:name w:val="footnote text"/>
    <w:basedOn w:val="Normlny"/>
    <w:link w:val="TextpoznmkypodiarouChar"/>
    <w:uiPriority w:val="99"/>
    <w:semiHidden/>
    <w:rsid w:val="00F60A18"/>
    <w:rPr>
      <w:sz w:val="20"/>
      <w:szCs w:val="20"/>
      <w:lang w:eastAsia="cs-CZ"/>
    </w:rPr>
  </w:style>
  <w:style w:type="character" w:customStyle="1" w:styleId="TextpoznmkypodiarouChar">
    <w:name w:val="Text poznámky pod čiarou Char"/>
    <w:basedOn w:val="Predvolenpsmoodseku"/>
    <w:link w:val="Textpoznmkypodiarou"/>
    <w:uiPriority w:val="99"/>
    <w:semiHidden/>
    <w:rsid w:val="00F60A18"/>
    <w:rPr>
      <w:rFonts w:ascii="Times New Roman" w:eastAsia="Times New Roman" w:hAnsi="Times New Roman" w:cs="Times New Roman"/>
      <w:sz w:val="20"/>
      <w:szCs w:val="20"/>
      <w:lang w:eastAsia="cs-CZ"/>
    </w:rPr>
  </w:style>
  <w:style w:type="character" w:styleId="Odkaznapoznmkupodiarou">
    <w:name w:val="footnote reference"/>
    <w:uiPriority w:val="99"/>
    <w:semiHidden/>
    <w:rsid w:val="00F60A18"/>
    <w:rPr>
      <w:vertAlign w:val="superscript"/>
    </w:rPr>
  </w:style>
  <w:style w:type="paragraph" w:styleId="Normlnywebov">
    <w:name w:val="Normal (Web)"/>
    <w:basedOn w:val="Normlny"/>
    <w:uiPriority w:val="99"/>
    <w:rsid w:val="00F60A1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F60A18"/>
    <w:pPr>
      <w:widowControl w:val="0"/>
      <w:spacing w:before="60" w:line="240" w:lineRule="exact"/>
      <w:jc w:val="both"/>
    </w:pPr>
    <w:rPr>
      <w:rFonts w:ascii="Arial" w:hAnsi="Arial"/>
      <w:szCs w:val="20"/>
      <w:lang w:val="cs-CZ"/>
    </w:rPr>
  </w:style>
  <w:style w:type="paragraph" w:styleId="Normlnysozarkami">
    <w:name w:val="Normal Indent"/>
    <w:basedOn w:val="Normlny"/>
    <w:rsid w:val="00F60A18"/>
    <w:pPr>
      <w:ind w:left="708"/>
    </w:pPr>
    <w:rPr>
      <w:rFonts w:ascii="Arial" w:hAnsi="Arial"/>
      <w:sz w:val="20"/>
      <w:szCs w:val="20"/>
      <w:lang w:val="en-GB"/>
    </w:rPr>
  </w:style>
  <w:style w:type="paragraph" w:customStyle="1" w:styleId="tabulka">
    <w:name w:val="tabulka"/>
    <w:basedOn w:val="Normlny"/>
    <w:rsid w:val="00F60A1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F60A18"/>
    <w:pPr>
      <w:ind w:left="240"/>
    </w:pPr>
  </w:style>
  <w:style w:type="paragraph" w:styleId="Obsah3">
    <w:name w:val="toc 3"/>
    <w:basedOn w:val="Normlny"/>
    <w:next w:val="Normlny"/>
    <w:autoRedefine/>
    <w:uiPriority w:val="39"/>
    <w:qFormat/>
    <w:rsid w:val="00F60A18"/>
    <w:pPr>
      <w:ind w:left="480"/>
    </w:pPr>
  </w:style>
  <w:style w:type="paragraph" w:customStyle="1" w:styleId="Text">
    <w:name w:val="Text"/>
    <w:basedOn w:val="Normlny"/>
    <w:rsid w:val="00F60A1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F60A18"/>
    <w:pPr>
      <w:autoSpaceDE w:val="0"/>
      <w:autoSpaceDN w:val="0"/>
      <w:spacing w:before="120"/>
      <w:ind w:left="1077" w:hanging="357"/>
      <w:outlineLvl w:val="4"/>
    </w:pPr>
    <w:rPr>
      <w:b/>
      <w:bCs/>
      <w:lang w:val="en-GB"/>
    </w:rPr>
  </w:style>
  <w:style w:type="paragraph" w:customStyle="1" w:styleId="RamBullet1">
    <w:name w:val="Ram Bullet 1"/>
    <w:basedOn w:val="Normlny"/>
    <w:rsid w:val="00F60A18"/>
    <w:pPr>
      <w:numPr>
        <w:numId w:val="2"/>
      </w:numPr>
      <w:spacing w:line="288" w:lineRule="auto"/>
    </w:pPr>
    <w:rPr>
      <w:rFonts w:ascii="Verdana" w:hAnsi="Verdana"/>
      <w:spacing w:val="2"/>
      <w:sz w:val="18"/>
      <w:szCs w:val="20"/>
      <w:lang w:eastAsia="en-US"/>
    </w:rPr>
  </w:style>
  <w:style w:type="paragraph" w:customStyle="1" w:styleId="RamBullet2">
    <w:name w:val="Ram Bullet 2"/>
    <w:basedOn w:val="Normlny"/>
    <w:rsid w:val="00F60A18"/>
    <w:pPr>
      <w:numPr>
        <w:ilvl w:val="1"/>
        <w:numId w:val="2"/>
      </w:numPr>
      <w:spacing w:line="288" w:lineRule="auto"/>
    </w:pPr>
    <w:rPr>
      <w:rFonts w:ascii="Verdana" w:hAnsi="Verdana"/>
      <w:spacing w:val="2"/>
      <w:sz w:val="18"/>
      <w:szCs w:val="20"/>
      <w:lang w:eastAsia="en-US"/>
    </w:rPr>
  </w:style>
  <w:style w:type="paragraph" w:customStyle="1" w:styleId="RamBullet3">
    <w:name w:val="Ram Bullet 3"/>
    <w:basedOn w:val="Normlny"/>
    <w:rsid w:val="00F60A18"/>
    <w:pPr>
      <w:numPr>
        <w:ilvl w:val="2"/>
        <w:numId w:val="2"/>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F60A18"/>
    <w:rPr>
      <w:rFonts w:ascii="Tahoma" w:hAnsi="Tahoma"/>
      <w:sz w:val="16"/>
      <w:szCs w:val="16"/>
    </w:rPr>
  </w:style>
  <w:style w:type="character" w:customStyle="1" w:styleId="TextbublinyChar">
    <w:name w:val="Text bubliny Char"/>
    <w:basedOn w:val="Predvolenpsmoodseku"/>
    <w:link w:val="Textbubliny"/>
    <w:uiPriority w:val="99"/>
    <w:semiHidden/>
    <w:rsid w:val="00F60A18"/>
    <w:rPr>
      <w:rFonts w:ascii="Tahoma" w:eastAsia="Times New Roman" w:hAnsi="Tahoma" w:cs="Times New Roman"/>
      <w:sz w:val="16"/>
      <w:szCs w:val="16"/>
      <w:lang w:eastAsia="sk-SK"/>
    </w:rPr>
  </w:style>
  <w:style w:type="paragraph" w:styleId="Textkomentra">
    <w:name w:val="annotation text"/>
    <w:basedOn w:val="Normlny"/>
    <w:link w:val="TextkomentraChar"/>
    <w:uiPriority w:val="99"/>
    <w:rsid w:val="00F60A18"/>
    <w:pPr>
      <w:spacing w:after="240"/>
      <w:jc w:val="both"/>
    </w:pPr>
    <w:rPr>
      <w:rFonts w:ascii="Arial" w:hAnsi="Arial"/>
      <w:sz w:val="20"/>
      <w:szCs w:val="20"/>
      <w:lang w:val="en-GB" w:eastAsia="en-US"/>
    </w:rPr>
  </w:style>
  <w:style w:type="character" w:customStyle="1" w:styleId="TextkomentraChar">
    <w:name w:val="Text komentára Char"/>
    <w:basedOn w:val="Predvolenpsmoodseku"/>
    <w:link w:val="Textkomentra"/>
    <w:uiPriority w:val="99"/>
    <w:rsid w:val="00F60A18"/>
    <w:rPr>
      <w:rFonts w:ascii="Arial" w:eastAsia="Times New Roman" w:hAnsi="Arial" w:cs="Times New Roman"/>
      <w:sz w:val="20"/>
      <w:szCs w:val="20"/>
      <w:lang w:val="en-GB"/>
    </w:rPr>
  </w:style>
  <w:style w:type="paragraph" w:styleId="Register1">
    <w:name w:val="index 1"/>
    <w:basedOn w:val="Normlny"/>
    <w:next w:val="Normlny"/>
    <w:autoRedefine/>
    <w:uiPriority w:val="99"/>
    <w:rsid w:val="00F60A1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F60A18"/>
    <w:pPr>
      <w:spacing w:after="240"/>
      <w:jc w:val="both"/>
    </w:pPr>
    <w:rPr>
      <w:rFonts w:ascii="Arial" w:hAnsi="Arial"/>
      <w:b/>
      <w:sz w:val="20"/>
      <w:szCs w:val="20"/>
      <w:lang w:val="en-GB" w:eastAsia="en-US"/>
    </w:rPr>
  </w:style>
  <w:style w:type="paragraph" w:customStyle="1" w:styleId="Normln2">
    <w:name w:val="Normální 2"/>
    <w:basedOn w:val="Normlny"/>
    <w:rsid w:val="00F60A18"/>
    <w:pPr>
      <w:jc w:val="both"/>
    </w:pPr>
    <w:rPr>
      <w:rFonts w:ascii="Arial" w:hAnsi="Arial"/>
      <w:sz w:val="22"/>
      <w:szCs w:val="20"/>
      <w:lang w:val="cs-CZ" w:eastAsia="cs-CZ"/>
    </w:rPr>
  </w:style>
  <w:style w:type="character" w:styleId="Odkaznakomentr">
    <w:name w:val="annotation reference"/>
    <w:uiPriority w:val="99"/>
    <w:rsid w:val="00F60A18"/>
    <w:rPr>
      <w:sz w:val="16"/>
      <w:szCs w:val="16"/>
    </w:rPr>
  </w:style>
  <w:style w:type="paragraph" w:customStyle="1" w:styleId="Elnokkap53">
    <w:name w:val="Elánok kap.5.3"/>
    <w:basedOn w:val="Normlny"/>
    <w:rsid w:val="00F60A1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F60A1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F60A18"/>
    <w:pPr>
      <w:shd w:val="clear" w:color="auto" w:fill="000080"/>
    </w:pPr>
    <w:rPr>
      <w:rFonts w:ascii="Tahoma" w:hAnsi="Tahoma"/>
      <w:sz w:val="20"/>
      <w:szCs w:val="20"/>
    </w:rPr>
  </w:style>
  <w:style w:type="character" w:customStyle="1" w:styleId="truktradokumentuChar">
    <w:name w:val="Štruktúra dokumentu Char"/>
    <w:basedOn w:val="Predvolenpsmoodseku"/>
    <w:link w:val="truktradokumentu"/>
    <w:uiPriority w:val="99"/>
    <w:semiHidden/>
    <w:rsid w:val="00F60A18"/>
    <w:rPr>
      <w:rFonts w:ascii="Tahoma" w:eastAsia="Times New Roman" w:hAnsi="Tahoma" w:cs="Times New Roman"/>
      <w:sz w:val="20"/>
      <w:szCs w:val="20"/>
      <w:shd w:val="clear" w:color="auto" w:fill="000080"/>
      <w:lang w:eastAsia="sk-SK"/>
    </w:rPr>
  </w:style>
  <w:style w:type="paragraph" w:customStyle="1" w:styleId="zakl2">
    <w:name w:val="zakl2"/>
    <w:basedOn w:val="Normlny"/>
    <w:rsid w:val="00F60A18"/>
    <w:pPr>
      <w:numPr>
        <w:numId w:val="3"/>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1"/>
    <w:basedOn w:val="Normlny"/>
    <w:link w:val="OdsekzoznamuChar"/>
    <w:uiPriority w:val="34"/>
    <w:qFormat/>
    <w:rsid w:val="00F60A1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F60A18"/>
    <w:rPr>
      <w:rFonts w:ascii="Times New Roman" w:hAnsi="Times New Roman" w:cs="Times New Roman"/>
      <w:color w:val="808080"/>
    </w:rPr>
  </w:style>
  <w:style w:type="paragraph" w:customStyle="1" w:styleId="NormalWeb1">
    <w:name w:val="Normal (Web)1"/>
    <w:basedOn w:val="Normlny"/>
    <w:rsid w:val="00F60A18"/>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F60A18"/>
    <w:pPr>
      <w:numPr>
        <w:numId w:val="4"/>
      </w:numPr>
      <w:spacing w:before="60"/>
      <w:jc w:val="both"/>
    </w:pPr>
    <w:rPr>
      <w:rFonts w:ascii="Arial" w:hAnsi="Arial"/>
      <w:sz w:val="22"/>
      <w:szCs w:val="22"/>
      <w:lang w:eastAsia="en-US"/>
    </w:rPr>
  </w:style>
  <w:style w:type="paragraph" w:customStyle="1" w:styleId="Bezriadkovania1">
    <w:name w:val="Bez riadkovania1"/>
    <w:rsid w:val="00F60A18"/>
    <w:pPr>
      <w:spacing w:after="0" w:line="240" w:lineRule="auto"/>
    </w:pPr>
    <w:rPr>
      <w:rFonts w:ascii="Calibri" w:eastAsia="Times New Roman" w:hAnsi="Calibri" w:cs="Times New Roman"/>
    </w:rPr>
  </w:style>
  <w:style w:type="paragraph" w:customStyle="1" w:styleId="Odrka1nulapred">
    <w:name w:val="Odrážka 1 nula pred"/>
    <w:basedOn w:val="Normlny"/>
    <w:rsid w:val="00F60A18"/>
    <w:pPr>
      <w:tabs>
        <w:tab w:val="left" w:pos="357"/>
      </w:tabs>
      <w:jc w:val="both"/>
    </w:pPr>
    <w:rPr>
      <w:rFonts w:ascii="Arial" w:hAnsi="Arial"/>
      <w:sz w:val="22"/>
      <w:szCs w:val="22"/>
      <w:lang w:eastAsia="en-US"/>
    </w:rPr>
  </w:style>
  <w:style w:type="paragraph" w:customStyle="1" w:styleId="E0">
    <w:name w:val="E0"/>
    <w:basedOn w:val="Normlny"/>
    <w:rsid w:val="00F60A18"/>
    <w:pPr>
      <w:spacing w:after="60"/>
      <w:jc w:val="both"/>
    </w:pPr>
    <w:rPr>
      <w:rFonts w:ascii="Arial" w:hAnsi="Arial"/>
      <w:sz w:val="22"/>
      <w:szCs w:val="20"/>
      <w:lang w:val="cs-CZ" w:eastAsia="cs-CZ"/>
    </w:rPr>
  </w:style>
  <w:style w:type="paragraph" w:customStyle="1" w:styleId="Odsekzoznamu1">
    <w:name w:val="Odsek zoznamu1"/>
    <w:basedOn w:val="Normlny"/>
    <w:rsid w:val="00F60A18"/>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F60A18"/>
    <w:rPr>
      <w:rFonts w:cs="Times New Roman"/>
      <w:sz w:val="24"/>
      <w:szCs w:val="24"/>
    </w:rPr>
  </w:style>
  <w:style w:type="character" w:customStyle="1" w:styleId="CharChar11">
    <w:name w:val="Char Char11"/>
    <w:rsid w:val="00F60A18"/>
    <w:rPr>
      <w:rFonts w:ascii="Times New Roman" w:eastAsia="Times New Roman" w:hAnsi="Times New Roman" w:cs="Times New Roman"/>
      <w:sz w:val="24"/>
      <w:szCs w:val="24"/>
      <w:lang w:eastAsia="sk-SK"/>
    </w:rPr>
  </w:style>
  <w:style w:type="character" w:customStyle="1" w:styleId="Nadpis2rCharChar">
    <w:name w:val="Nadpis 2r Char Char"/>
    <w:rsid w:val="00F60A18"/>
    <w:rPr>
      <w:rFonts w:ascii="Times New Roman" w:eastAsia="Times New Roman" w:hAnsi="Times New Roman" w:cs="Times New Roman"/>
      <w:sz w:val="32"/>
      <w:szCs w:val="32"/>
      <w:lang w:eastAsia="sk-SK"/>
    </w:rPr>
  </w:style>
  <w:style w:type="paragraph" w:customStyle="1" w:styleId="Default">
    <w:name w:val="Default"/>
    <w:rsid w:val="00F60A1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Indent">
    <w:name w:val="No Indent"/>
    <w:basedOn w:val="Normlny"/>
    <w:next w:val="Normlny"/>
    <w:rsid w:val="00F60A18"/>
    <w:rPr>
      <w:color w:val="000000"/>
      <w:sz w:val="22"/>
      <w:szCs w:val="20"/>
      <w:lang w:val="en-GB" w:eastAsia="en-US"/>
    </w:rPr>
  </w:style>
  <w:style w:type="paragraph" w:customStyle="1" w:styleId="logo">
    <w:name w:val="logo"/>
    <w:basedOn w:val="Normlny"/>
    <w:rsid w:val="00F60A18"/>
    <w:pPr>
      <w:spacing w:before="100" w:beforeAutospacing="1" w:after="100" w:afterAutospacing="1"/>
    </w:pPr>
    <w:rPr>
      <w:lang w:val="cs-CZ" w:eastAsia="cs-CZ"/>
    </w:rPr>
  </w:style>
  <w:style w:type="paragraph" w:customStyle="1" w:styleId="msolistparagraph0">
    <w:name w:val="msolistparagraph"/>
    <w:basedOn w:val="Normlny"/>
    <w:rsid w:val="00F60A18"/>
    <w:pPr>
      <w:ind w:left="720"/>
    </w:pPr>
    <w:rPr>
      <w:rFonts w:ascii="Calibri" w:hAnsi="Calibri"/>
      <w:sz w:val="22"/>
      <w:szCs w:val="22"/>
      <w:lang w:val="cs-CZ" w:eastAsia="cs-CZ"/>
    </w:rPr>
  </w:style>
  <w:style w:type="character" w:customStyle="1" w:styleId="pre">
    <w:name w:val="pre"/>
    <w:basedOn w:val="Predvolenpsmoodseku"/>
    <w:rsid w:val="00F60A18"/>
  </w:style>
  <w:style w:type="paragraph" w:customStyle="1" w:styleId="Odsekzoznamu11">
    <w:name w:val="Odsek zoznamu11"/>
    <w:basedOn w:val="Normlny"/>
    <w:rsid w:val="00F60A18"/>
    <w:pPr>
      <w:spacing w:after="200" w:line="276" w:lineRule="auto"/>
      <w:ind w:left="720"/>
      <w:contextualSpacing/>
    </w:pPr>
    <w:rPr>
      <w:rFonts w:ascii="Calibri" w:hAnsi="Calibri"/>
      <w:sz w:val="22"/>
      <w:szCs w:val="22"/>
      <w:lang w:eastAsia="en-US"/>
    </w:rPr>
  </w:style>
  <w:style w:type="character" w:customStyle="1" w:styleId="CharChar1">
    <w:name w:val="Char Char1"/>
    <w:locked/>
    <w:rsid w:val="00F60A18"/>
    <w:rPr>
      <w:lang w:val="sk-SK" w:eastAsia="sk-SK" w:bidi="ar-SA"/>
    </w:rPr>
  </w:style>
  <w:style w:type="character" w:customStyle="1" w:styleId="CharChar2">
    <w:name w:val="Char Char2"/>
    <w:locked/>
    <w:rsid w:val="00F60A18"/>
    <w:rPr>
      <w:lang w:val="sk-SK" w:eastAsia="sk-SK" w:bidi="ar-SA"/>
    </w:rPr>
  </w:style>
  <w:style w:type="paragraph" w:customStyle="1" w:styleId="0-lanokXx">
    <w:name w:val="0-članok X.x"/>
    <w:basedOn w:val="Normlny"/>
    <w:rsid w:val="00F60A18"/>
    <w:pPr>
      <w:spacing w:before="40" w:after="40"/>
      <w:ind w:left="839" w:hanging="482"/>
      <w:jc w:val="both"/>
    </w:pPr>
    <w:rPr>
      <w:sz w:val="22"/>
      <w:szCs w:val="22"/>
    </w:rPr>
  </w:style>
  <w:style w:type="character" w:customStyle="1" w:styleId="Strong1">
    <w:name w:val="Strong1"/>
    <w:rsid w:val="00F60A18"/>
    <w:rPr>
      <w:b/>
    </w:rPr>
  </w:style>
  <w:style w:type="paragraph" w:customStyle="1" w:styleId="NormalWeb2">
    <w:name w:val="Normal (Web)2"/>
    <w:basedOn w:val="Normlny"/>
    <w:rsid w:val="00F60A18"/>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F60A18"/>
    <w:pPr>
      <w:overflowPunct w:val="0"/>
      <w:autoSpaceDE w:val="0"/>
      <w:autoSpaceDN w:val="0"/>
      <w:adjustRightInd w:val="0"/>
      <w:jc w:val="both"/>
      <w:textAlignment w:val="baseline"/>
    </w:pPr>
    <w:rPr>
      <w:color w:val="0000FF"/>
      <w:szCs w:val="20"/>
    </w:rPr>
  </w:style>
  <w:style w:type="paragraph" w:customStyle="1" w:styleId="NoSpacing1">
    <w:name w:val="No Spacing1"/>
    <w:rsid w:val="00F60A18"/>
    <w:pPr>
      <w:spacing w:after="0" w:line="240" w:lineRule="auto"/>
    </w:pPr>
    <w:rPr>
      <w:rFonts w:ascii="Calibri" w:eastAsia="Times New Roman" w:hAnsi="Calibri" w:cs="Times New Roman"/>
    </w:rPr>
  </w:style>
  <w:style w:type="paragraph" w:customStyle="1" w:styleId="ListParagraph1">
    <w:name w:val="List Paragraph1"/>
    <w:basedOn w:val="Normlny"/>
    <w:rsid w:val="00F60A18"/>
    <w:pPr>
      <w:spacing w:after="200" w:line="276" w:lineRule="auto"/>
      <w:ind w:left="720"/>
      <w:contextualSpacing/>
    </w:pPr>
    <w:rPr>
      <w:rFonts w:ascii="Calibri" w:hAnsi="Calibri"/>
      <w:sz w:val="22"/>
      <w:szCs w:val="22"/>
      <w:lang w:eastAsia="en-US"/>
    </w:rPr>
  </w:style>
  <w:style w:type="character" w:customStyle="1" w:styleId="CharChar111">
    <w:name w:val="Char Char111"/>
    <w:rsid w:val="00F60A18"/>
    <w:rPr>
      <w:rFonts w:ascii="Times New Roman" w:hAnsi="Times New Roman" w:cs="Times New Roman"/>
      <w:sz w:val="24"/>
      <w:szCs w:val="24"/>
      <w:lang w:eastAsia="sk-SK"/>
    </w:rPr>
  </w:style>
  <w:style w:type="character" w:customStyle="1" w:styleId="CharChar21">
    <w:name w:val="Char Char21"/>
    <w:locked/>
    <w:rsid w:val="00F60A18"/>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F60A18"/>
    <w:pPr>
      <w:spacing w:after="0" w:line="240" w:lineRule="auto"/>
    </w:pPr>
    <w:rPr>
      <w:rFonts w:ascii="Calibri" w:eastAsia="Times New Roman" w:hAnsi="Calibri" w:cs="Times New Roman"/>
    </w:rPr>
  </w:style>
  <w:style w:type="paragraph" w:customStyle="1" w:styleId="blockquote0">
    <w:name w:val="blockquote"/>
    <w:basedOn w:val="Normlny"/>
    <w:rsid w:val="00F60A18"/>
    <w:pPr>
      <w:spacing w:before="100" w:after="100"/>
      <w:ind w:left="360" w:right="360"/>
    </w:pPr>
  </w:style>
  <w:style w:type="paragraph" w:customStyle="1" w:styleId="styl10">
    <w:name w:val="styl1"/>
    <w:basedOn w:val="Normlny"/>
    <w:rsid w:val="00F60A18"/>
    <w:pPr>
      <w:jc w:val="both"/>
    </w:pPr>
    <w:rPr>
      <w:rFonts w:ascii="Arial" w:hAnsi="Arial" w:cs="Arial"/>
    </w:rPr>
  </w:style>
  <w:style w:type="paragraph" w:customStyle="1" w:styleId="normalweb">
    <w:name w:val="normalweb"/>
    <w:basedOn w:val="Normlny"/>
    <w:rsid w:val="00F60A18"/>
    <w:rPr>
      <w:rFonts w:ascii="Arial Unicode MS" w:eastAsia="Arial Unicode MS" w:hAnsi="Arial Unicode MS" w:cs="Arial Unicode MS"/>
    </w:rPr>
  </w:style>
  <w:style w:type="character" w:customStyle="1" w:styleId="emailstyle29">
    <w:name w:val="emailstyle29"/>
    <w:rsid w:val="00F60A18"/>
    <w:rPr>
      <w:rFonts w:ascii="Arial" w:hAnsi="Arial"/>
      <w:color w:val="auto"/>
    </w:rPr>
  </w:style>
  <w:style w:type="character" w:customStyle="1" w:styleId="emailstyle31">
    <w:name w:val="emailstyle31"/>
    <w:rsid w:val="00F60A18"/>
    <w:rPr>
      <w:rFonts w:ascii="Arial" w:hAnsi="Arial"/>
      <w:color w:val="000080"/>
    </w:rPr>
  </w:style>
  <w:style w:type="paragraph" w:customStyle="1" w:styleId="CM2">
    <w:name w:val="CM2"/>
    <w:basedOn w:val="Normlny"/>
    <w:next w:val="Normlny"/>
    <w:rsid w:val="00F60A18"/>
    <w:pPr>
      <w:widowControl w:val="0"/>
      <w:autoSpaceDE w:val="0"/>
      <w:autoSpaceDN w:val="0"/>
      <w:adjustRightInd w:val="0"/>
      <w:spacing w:line="260" w:lineRule="atLeast"/>
    </w:pPr>
  </w:style>
  <w:style w:type="paragraph" w:customStyle="1" w:styleId="CM11">
    <w:name w:val="CM11"/>
    <w:basedOn w:val="Normlny"/>
    <w:next w:val="Normlny"/>
    <w:rsid w:val="00F60A18"/>
    <w:pPr>
      <w:widowControl w:val="0"/>
      <w:autoSpaceDE w:val="0"/>
      <w:autoSpaceDN w:val="0"/>
      <w:adjustRightInd w:val="0"/>
    </w:pPr>
  </w:style>
  <w:style w:type="paragraph" w:customStyle="1" w:styleId="CM4">
    <w:name w:val="CM4"/>
    <w:basedOn w:val="Normlny"/>
    <w:next w:val="Normlny"/>
    <w:rsid w:val="00F60A18"/>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F60A18"/>
    <w:rPr>
      <w:rFonts w:ascii="Consolas" w:hAnsi="Consolas"/>
      <w:sz w:val="21"/>
      <w:szCs w:val="21"/>
    </w:rPr>
  </w:style>
  <w:style w:type="character" w:customStyle="1" w:styleId="ObyajntextChar">
    <w:name w:val="Obyčajný text Char"/>
    <w:basedOn w:val="Predvolenpsmoodseku"/>
    <w:link w:val="Obyajntext"/>
    <w:uiPriority w:val="99"/>
    <w:rsid w:val="00F60A18"/>
    <w:rPr>
      <w:rFonts w:ascii="Consolas" w:eastAsia="Times New Roman" w:hAnsi="Consolas" w:cs="Times New Roman"/>
      <w:sz w:val="21"/>
      <w:szCs w:val="21"/>
      <w:lang w:eastAsia="sk-SK"/>
    </w:rPr>
  </w:style>
  <w:style w:type="table" w:styleId="Mriekatabuky">
    <w:name w:val="Table Grid"/>
    <w:basedOn w:val="Normlnatabuka"/>
    <w:rsid w:val="00F60A1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F60A18"/>
    <w:rPr>
      <w:rFonts w:ascii="Times New Roman" w:hAnsi="Times New Roman" w:cs="Times New Roman"/>
      <w:sz w:val="20"/>
      <w:szCs w:val="20"/>
      <w:lang w:eastAsia="sk-SK"/>
    </w:rPr>
  </w:style>
  <w:style w:type="character" w:customStyle="1" w:styleId="longtext">
    <w:name w:val="long_text"/>
    <w:basedOn w:val="Predvolenpsmoodseku"/>
    <w:rsid w:val="00F60A18"/>
  </w:style>
  <w:style w:type="paragraph" w:styleId="Predmetkomentra">
    <w:name w:val="annotation subject"/>
    <w:basedOn w:val="Textkomentra"/>
    <w:next w:val="Textkomentra"/>
    <w:link w:val="PredmetkomentraChar"/>
    <w:uiPriority w:val="99"/>
    <w:rsid w:val="00F60A18"/>
    <w:pPr>
      <w:spacing w:after="0"/>
      <w:jc w:val="left"/>
    </w:pPr>
    <w:rPr>
      <w:b/>
      <w:bCs/>
    </w:rPr>
  </w:style>
  <w:style w:type="character" w:customStyle="1" w:styleId="PredmetkomentraChar">
    <w:name w:val="Predmet komentára Char"/>
    <w:basedOn w:val="TextkomentraChar"/>
    <w:link w:val="Predmetkomentra"/>
    <w:uiPriority w:val="99"/>
    <w:rsid w:val="00F60A18"/>
    <w:rPr>
      <w:rFonts w:ascii="Arial" w:eastAsia="Times New Roman" w:hAnsi="Arial" w:cs="Times New Roman"/>
      <w:b/>
      <w:bCs/>
      <w:sz w:val="20"/>
      <w:szCs w:val="20"/>
      <w:lang w:val="en-GB"/>
    </w:rPr>
  </w:style>
  <w:style w:type="paragraph" w:styleId="Revzia">
    <w:name w:val="Revision"/>
    <w:hidden/>
    <w:uiPriority w:val="99"/>
    <w:semiHidden/>
    <w:rsid w:val="00F60A18"/>
    <w:pPr>
      <w:spacing w:after="0" w:line="240" w:lineRule="auto"/>
    </w:pPr>
    <w:rPr>
      <w:rFonts w:ascii="Times New Roman" w:eastAsia="Times New Roman" w:hAnsi="Times New Roman" w:cs="Times New Roman"/>
      <w:sz w:val="24"/>
      <w:szCs w:val="24"/>
      <w:lang w:eastAsia="sk-SK"/>
    </w:rPr>
  </w:style>
  <w:style w:type="paragraph" w:customStyle="1" w:styleId="Normln">
    <w:name w:val="Normální~"/>
    <w:basedOn w:val="Normlny"/>
    <w:rsid w:val="00F60A18"/>
    <w:pPr>
      <w:widowControl w:val="0"/>
    </w:pPr>
    <w:rPr>
      <w:rFonts w:eastAsia="Calibri"/>
      <w:sz w:val="20"/>
      <w:szCs w:val="20"/>
      <w:lang w:val="cs-CZ" w:eastAsia="cs-CZ"/>
    </w:rPr>
  </w:style>
  <w:style w:type="character" w:customStyle="1" w:styleId="norm00e1lnychar">
    <w:name w:val="norm_00e1lny__char"/>
    <w:basedOn w:val="Predvolenpsmoodseku"/>
    <w:rsid w:val="00F60A18"/>
  </w:style>
  <w:style w:type="character" w:customStyle="1" w:styleId="hypertextov00e90020prepojeniechar1">
    <w:name w:val="hypertextov_00e9_0020prepojenie__char1"/>
    <w:rsid w:val="00F60A18"/>
    <w:rPr>
      <w:color w:val="0000FF"/>
    </w:rPr>
  </w:style>
  <w:style w:type="character" w:customStyle="1" w:styleId="siln00fdchar">
    <w:name w:val="siln_00fd__char"/>
    <w:basedOn w:val="Predvolenpsmoodseku"/>
    <w:rsid w:val="00F60A18"/>
  </w:style>
  <w:style w:type="character" w:customStyle="1" w:styleId="zv00fdrazneniechar">
    <w:name w:val="zv_00fdraznenie__char"/>
    <w:basedOn w:val="Predvolenpsmoodseku"/>
    <w:rsid w:val="00F60A18"/>
  </w:style>
  <w:style w:type="character" w:customStyle="1" w:styleId="BodyTextChar2">
    <w:name w:val="Body Text Char2"/>
    <w:rsid w:val="00F60A18"/>
    <w:rPr>
      <w:sz w:val="24"/>
      <w:szCs w:val="24"/>
      <w:lang w:val="sk-SK" w:eastAsia="sk-SK" w:bidi="ar-SA"/>
    </w:rPr>
  </w:style>
  <w:style w:type="character" w:customStyle="1" w:styleId="ra">
    <w:name w:val="ra"/>
    <w:rsid w:val="00F60A18"/>
  </w:style>
  <w:style w:type="paragraph" w:customStyle="1" w:styleId="norm00e1lny">
    <w:name w:val="norm_00e1lny"/>
    <w:basedOn w:val="Normlny"/>
    <w:rsid w:val="00F60A18"/>
    <w:pPr>
      <w:spacing w:before="100" w:beforeAutospacing="1" w:after="100" w:afterAutospacing="1"/>
    </w:pPr>
  </w:style>
  <w:style w:type="character" w:customStyle="1" w:styleId="norm00e1lnychar1">
    <w:name w:val="norm_00e1lny__char1"/>
    <w:rsid w:val="00F60A18"/>
    <w:rPr>
      <w:rFonts w:ascii="Calibri" w:hAnsi="Calibri" w:hint="default"/>
      <w:sz w:val="22"/>
      <w:szCs w:val="22"/>
    </w:rPr>
  </w:style>
  <w:style w:type="character" w:customStyle="1" w:styleId="st1">
    <w:name w:val="st1"/>
    <w:rsid w:val="00F60A18"/>
  </w:style>
  <w:style w:type="character" w:customStyle="1" w:styleId="CharChar5">
    <w:name w:val="Char Char5"/>
    <w:rsid w:val="00F60A18"/>
    <w:rPr>
      <w:sz w:val="24"/>
      <w:szCs w:val="24"/>
      <w:lang w:val="sk-SK" w:eastAsia="sk-SK" w:bidi="ar-SA"/>
    </w:rPr>
  </w:style>
  <w:style w:type="character" w:customStyle="1" w:styleId="BodyTextChar1">
    <w:name w:val="Body Text Char1"/>
    <w:locked/>
    <w:rsid w:val="00F60A18"/>
    <w:rPr>
      <w:rFonts w:cs="Times New Roman"/>
      <w:sz w:val="24"/>
      <w:szCs w:val="24"/>
      <w:lang w:val="sk-SK" w:eastAsia="sk-SK" w:bidi="ar-SA"/>
    </w:rPr>
  </w:style>
  <w:style w:type="character" w:customStyle="1" w:styleId="CharChar8">
    <w:name w:val="Char Char8"/>
    <w:rsid w:val="00F60A18"/>
    <w:rPr>
      <w:sz w:val="24"/>
      <w:szCs w:val="24"/>
      <w:lang w:val="sk-SK" w:eastAsia="sk-SK" w:bidi="ar-SA"/>
    </w:rPr>
  </w:style>
  <w:style w:type="paragraph" w:customStyle="1" w:styleId="Normlnywebov2">
    <w:name w:val="Normálny (webový)2"/>
    <w:basedOn w:val="Normlny"/>
    <w:uiPriority w:val="99"/>
    <w:rsid w:val="00F60A18"/>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F60A18"/>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F60A18"/>
    <w:pPr>
      <w:spacing w:after="100"/>
    </w:pPr>
  </w:style>
  <w:style w:type="paragraph" w:styleId="Obsah4">
    <w:name w:val="toc 4"/>
    <w:basedOn w:val="Normlny"/>
    <w:next w:val="Normlny"/>
    <w:autoRedefine/>
    <w:uiPriority w:val="39"/>
    <w:unhideWhenUsed/>
    <w:rsid w:val="00F60A18"/>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F60A18"/>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F60A18"/>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F60A18"/>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F60A18"/>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F60A18"/>
    <w:pPr>
      <w:spacing w:after="100" w:line="276" w:lineRule="auto"/>
      <w:ind w:left="1760"/>
    </w:pPr>
    <w:rPr>
      <w:rFonts w:ascii="Calibri" w:hAnsi="Calibri"/>
      <w:sz w:val="22"/>
      <w:szCs w:val="22"/>
    </w:rPr>
  </w:style>
  <w:style w:type="numbering" w:customStyle="1" w:styleId="tl1">
    <w:name w:val="Štýl1"/>
    <w:uiPriority w:val="99"/>
    <w:rsid w:val="00F60A18"/>
    <w:pPr>
      <w:numPr>
        <w:numId w:val="5"/>
      </w:numPr>
    </w:pPr>
  </w:style>
  <w:style w:type="numbering" w:customStyle="1" w:styleId="tl2">
    <w:name w:val="Štýl2"/>
    <w:uiPriority w:val="99"/>
    <w:rsid w:val="00F60A18"/>
    <w:pPr>
      <w:numPr>
        <w:numId w:val="6"/>
      </w:numPr>
    </w:pPr>
  </w:style>
  <w:style w:type="numbering" w:customStyle="1" w:styleId="tl3">
    <w:name w:val="Štýl3"/>
    <w:uiPriority w:val="99"/>
    <w:rsid w:val="00F60A18"/>
    <w:pPr>
      <w:numPr>
        <w:numId w:val="7"/>
      </w:numPr>
    </w:pPr>
  </w:style>
  <w:style w:type="numbering" w:customStyle="1" w:styleId="tl4">
    <w:name w:val="Štýl4"/>
    <w:uiPriority w:val="99"/>
    <w:rsid w:val="00F60A18"/>
    <w:pPr>
      <w:numPr>
        <w:numId w:val="8"/>
      </w:numPr>
    </w:pPr>
  </w:style>
  <w:style w:type="numbering" w:customStyle="1" w:styleId="tl5">
    <w:name w:val="Štýl5"/>
    <w:uiPriority w:val="99"/>
    <w:rsid w:val="00F60A18"/>
    <w:pPr>
      <w:numPr>
        <w:numId w:val="9"/>
      </w:numPr>
    </w:pPr>
  </w:style>
  <w:style w:type="numbering" w:customStyle="1" w:styleId="tl6">
    <w:name w:val="Štýl6"/>
    <w:uiPriority w:val="99"/>
    <w:rsid w:val="00F60A18"/>
    <w:pPr>
      <w:numPr>
        <w:numId w:val="10"/>
      </w:numPr>
    </w:pPr>
  </w:style>
  <w:style w:type="paragraph" w:customStyle="1" w:styleId="Normlnywebov3">
    <w:name w:val="Normálny (webový)3"/>
    <w:basedOn w:val="Normlny"/>
    <w:rsid w:val="00F60A18"/>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F60A18"/>
    <w:pPr>
      <w:keepNext/>
      <w:widowControl w:val="0"/>
      <w:tabs>
        <w:tab w:val="left" w:pos="567"/>
      </w:tabs>
      <w:spacing w:before="240" w:line="240" w:lineRule="exact"/>
    </w:pPr>
    <w:rPr>
      <w:rFonts w:ascii="Arial" w:hAnsi="Arial"/>
      <w:b/>
      <w:szCs w:val="20"/>
      <w:lang w:val="cs-CZ"/>
    </w:rPr>
  </w:style>
  <w:style w:type="character" w:customStyle="1" w:styleId="med11">
    <w:name w:val="med11"/>
    <w:rsid w:val="00F60A18"/>
    <w:rPr>
      <w:sz w:val="18"/>
      <w:szCs w:val="18"/>
    </w:rPr>
  </w:style>
  <w:style w:type="character" w:styleId="sloriadka">
    <w:name w:val="line number"/>
    <w:basedOn w:val="Predvolenpsmoodseku"/>
    <w:rsid w:val="00F60A18"/>
  </w:style>
  <w:style w:type="numbering" w:customStyle="1" w:styleId="Bezzoznamu1">
    <w:name w:val="Bez zoznamu1"/>
    <w:next w:val="Bezzoznamu"/>
    <w:uiPriority w:val="99"/>
    <w:semiHidden/>
    <w:unhideWhenUsed/>
    <w:rsid w:val="00F60A18"/>
  </w:style>
  <w:style w:type="character" w:customStyle="1" w:styleId="TextkomentraChar8">
    <w:name w:val="Text komentára Char8"/>
    <w:basedOn w:val="Predvolenpsmoodseku"/>
    <w:uiPriority w:val="99"/>
    <w:semiHidden/>
    <w:rsid w:val="00F60A18"/>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34"/>
    <w:qFormat/>
    <w:locked/>
    <w:rsid w:val="00F60A18"/>
    <w:rPr>
      <w:rFonts w:ascii="Calibri" w:eastAsia="Calibri" w:hAnsi="Calibri" w:cs="Times New Roman"/>
    </w:rPr>
  </w:style>
  <w:style w:type="character" w:customStyle="1" w:styleId="cell">
    <w:name w:val="cell"/>
    <w:basedOn w:val="Predvolenpsmoodseku"/>
    <w:rsid w:val="00F60A18"/>
  </w:style>
  <w:style w:type="numbering" w:customStyle="1" w:styleId="Bezzoznamu2">
    <w:name w:val="Bez zoznamu2"/>
    <w:next w:val="Bezzoznamu"/>
    <w:uiPriority w:val="99"/>
    <w:semiHidden/>
    <w:unhideWhenUsed/>
    <w:rsid w:val="00F60A18"/>
  </w:style>
  <w:style w:type="table" w:customStyle="1" w:styleId="Mriekatabuky1">
    <w:name w:val="Mriežka tabuľky1"/>
    <w:basedOn w:val="Normlnatabuka"/>
    <w:next w:val="Mriekatabuky"/>
    <w:uiPriority w:val="39"/>
    <w:rsid w:val="00F60A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F60A18"/>
    <w:pPr>
      <w:numPr>
        <w:numId w:val="11"/>
      </w:numPr>
    </w:pPr>
  </w:style>
  <w:style w:type="paragraph" w:styleId="Zoznamsodrkami2">
    <w:name w:val="List Bullet 2"/>
    <w:basedOn w:val="Normlny"/>
    <w:semiHidden/>
    <w:unhideWhenUsed/>
    <w:rsid w:val="00F60A18"/>
    <w:pPr>
      <w:numPr>
        <w:numId w:val="12"/>
      </w:numPr>
      <w:contextualSpacing/>
    </w:pPr>
  </w:style>
  <w:style w:type="paragraph" w:styleId="Zoznamsodrkami3">
    <w:name w:val="List Bullet 3"/>
    <w:basedOn w:val="Normlny"/>
    <w:semiHidden/>
    <w:unhideWhenUsed/>
    <w:rsid w:val="00F60A18"/>
    <w:pPr>
      <w:numPr>
        <w:numId w:val="13"/>
      </w:numPr>
      <w:contextualSpacing/>
    </w:pPr>
  </w:style>
  <w:style w:type="character" w:customStyle="1" w:styleId="h1a2">
    <w:name w:val="h1a2"/>
    <w:rsid w:val="00F60A18"/>
    <w:rPr>
      <w:vanish w:val="0"/>
      <w:webHidden w:val="0"/>
      <w:sz w:val="24"/>
      <w:szCs w:val="24"/>
      <w:specVanish w:val="0"/>
    </w:rPr>
  </w:style>
  <w:style w:type="numbering" w:customStyle="1" w:styleId="Bezzoznamu3">
    <w:name w:val="Bez zoznamu3"/>
    <w:next w:val="Bezzoznamu"/>
    <w:uiPriority w:val="99"/>
    <w:semiHidden/>
    <w:unhideWhenUsed/>
    <w:rsid w:val="00F60A18"/>
  </w:style>
  <w:style w:type="paragraph" w:customStyle="1" w:styleId="para">
    <w:name w:val="para"/>
    <w:basedOn w:val="Normlny"/>
    <w:rsid w:val="00F60A18"/>
    <w:pPr>
      <w:spacing w:before="100" w:beforeAutospacing="1" w:after="100" w:afterAutospacing="1"/>
    </w:pPr>
  </w:style>
  <w:style w:type="character" w:styleId="PremennHTML">
    <w:name w:val="HTML Variable"/>
    <w:uiPriority w:val="99"/>
    <w:semiHidden/>
    <w:unhideWhenUsed/>
    <w:rsid w:val="00F60A18"/>
    <w:rPr>
      <w:i/>
      <w:iCs/>
    </w:rPr>
  </w:style>
  <w:style w:type="numbering" w:customStyle="1" w:styleId="tl50">
    <w:name w:val="Štýl50"/>
    <w:uiPriority w:val="99"/>
    <w:rsid w:val="00F60A18"/>
    <w:pPr>
      <w:numPr>
        <w:numId w:val="14"/>
      </w:numPr>
    </w:pPr>
  </w:style>
  <w:style w:type="numbering" w:customStyle="1" w:styleId="Bezzoznamu4">
    <w:name w:val="Bez zoznamu4"/>
    <w:next w:val="Bezzoznamu"/>
    <w:uiPriority w:val="99"/>
    <w:semiHidden/>
    <w:unhideWhenUsed/>
    <w:rsid w:val="00F60A18"/>
  </w:style>
  <w:style w:type="numbering" w:customStyle="1" w:styleId="tl21">
    <w:name w:val="Štýl21"/>
    <w:uiPriority w:val="99"/>
    <w:rsid w:val="00F60A18"/>
    <w:pPr>
      <w:numPr>
        <w:numId w:val="17"/>
      </w:numPr>
    </w:pPr>
  </w:style>
  <w:style w:type="numbering" w:customStyle="1" w:styleId="tl41">
    <w:name w:val="Štýl41"/>
    <w:uiPriority w:val="99"/>
    <w:rsid w:val="00F60A18"/>
    <w:pPr>
      <w:numPr>
        <w:numId w:val="18"/>
      </w:numPr>
    </w:pPr>
  </w:style>
  <w:style w:type="numbering" w:customStyle="1" w:styleId="tl51">
    <w:name w:val="Štýl51"/>
    <w:uiPriority w:val="99"/>
    <w:rsid w:val="00F60A18"/>
    <w:pPr>
      <w:numPr>
        <w:numId w:val="20"/>
      </w:numPr>
    </w:pPr>
  </w:style>
  <w:style w:type="numbering" w:customStyle="1" w:styleId="tl61">
    <w:name w:val="Štýl61"/>
    <w:uiPriority w:val="99"/>
    <w:rsid w:val="00F60A18"/>
    <w:pPr>
      <w:numPr>
        <w:numId w:val="21"/>
      </w:numPr>
    </w:pPr>
  </w:style>
  <w:style w:type="numbering" w:customStyle="1" w:styleId="tl71">
    <w:name w:val="Štýl71"/>
    <w:uiPriority w:val="99"/>
    <w:rsid w:val="00F60A18"/>
    <w:pPr>
      <w:numPr>
        <w:numId w:val="22"/>
      </w:numPr>
    </w:pPr>
  </w:style>
  <w:style w:type="numbering" w:customStyle="1" w:styleId="tl9">
    <w:name w:val="Štýl9"/>
    <w:uiPriority w:val="99"/>
    <w:rsid w:val="00F60A18"/>
    <w:pPr>
      <w:numPr>
        <w:numId w:val="23"/>
      </w:numPr>
    </w:pPr>
  </w:style>
  <w:style w:type="numbering" w:customStyle="1" w:styleId="tl10">
    <w:name w:val="Štýl10"/>
    <w:uiPriority w:val="99"/>
    <w:rsid w:val="00F60A18"/>
    <w:pPr>
      <w:numPr>
        <w:numId w:val="25"/>
      </w:numPr>
    </w:pPr>
  </w:style>
  <w:style w:type="numbering" w:customStyle="1" w:styleId="tl11">
    <w:name w:val="Štýl11"/>
    <w:uiPriority w:val="99"/>
    <w:rsid w:val="00F60A18"/>
    <w:pPr>
      <w:numPr>
        <w:numId w:val="26"/>
      </w:numPr>
    </w:pPr>
  </w:style>
  <w:style w:type="numbering" w:customStyle="1" w:styleId="tl12">
    <w:name w:val="Štýl12"/>
    <w:uiPriority w:val="99"/>
    <w:rsid w:val="00F60A18"/>
    <w:pPr>
      <w:numPr>
        <w:numId w:val="28"/>
      </w:numPr>
    </w:pPr>
  </w:style>
  <w:style w:type="numbering" w:customStyle="1" w:styleId="tl13">
    <w:name w:val="Štýl13"/>
    <w:uiPriority w:val="99"/>
    <w:rsid w:val="00F60A18"/>
    <w:pPr>
      <w:numPr>
        <w:numId w:val="30"/>
      </w:numPr>
    </w:pPr>
  </w:style>
  <w:style w:type="numbering" w:customStyle="1" w:styleId="tl15">
    <w:name w:val="Štýl15"/>
    <w:uiPriority w:val="99"/>
    <w:rsid w:val="00F60A18"/>
    <w:pPr>
      <w:numPr>
        <w:numId w:val="31"/>
      </w:numPr>
    </w:pPr>
  </w:style>
  <w:style w:type="numbering" w:customStyle="1" w:styleId="tl16">
    <w:name w:val="Štýl16"/>
    <w:uiPriority w:val="99"/>
    <w:rsid w:val="00F60A18"/>
    <w:pPr>
      <w:numPr>
        <w:numId w:val="32"/>
      </w:numPr>
    </w:pPr>
  </w:style>
  <w:style w:type="numbering" w:customStyle="1" w:styleId="tl17">
    <w:name w:val="Štýl17"/>
    <w:uiPriority w:val="99"/>
    <w:rsid w:val="00F60A18"/>
    <w:pPr>
      <w:numPr>
        <w:numId w:val="34"/>
      </w:numPr>
    </w:pPr>
  </w:style>
  <w:style w:type="numbering" w:customStyle="1" w:styleId="tl18">
    <w:name w:val="Štýl18"/>
    <w:uiPriority w:val="99"/>
    <w:rsid w:val="00F60A18"/>
    <w:pPr>
      <w:numPr>
        <w:numId w:val="35"/>
      </w:numPr>
    </w:pPr>
  </w:style>
  <w:style w:type="numbering" w:customStyle="1" w:styleId="Bezzoznamu5">
    <w:name w:val="Bez zoznamu5"/>
    <w:next w:val="Bezzoznamu"/>
    <w:uiPriority w:val="99"/>
    <w:semiHidden/>
    <w:unhideWhenUsed/>
    <w:rsid w:val="00F60A18"/>
  </w:style>
  <w:style w:type="table" w:customStyle="1" w:styleId="TableNormal">
    <w:name w:val="Table Normal"/>
    <w:rsid w:val="00F60A1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customStyle="1" w:styleId="HeaderFooter">
    <w:name w:val="Header &amp; Footer"/>
    <w:rsid w:val="00F60A18"/>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eastAsia="sk-SK"/>
      <w14:textOutline w14:w="0" w14:cap="flat" w14:cmpd="sng" w14:algn="ctr">
        <w14:noFill/>
        <w14:prstDash w14:val="solid"/>
        <w14:bevel/>
      </w14:textOutline>
    </w:rPr>
  </w:style>
  <w:style w:type="numbering" w:customStyle="1" w:styleId="ImportedStyle1">
    <w:name w:val="Imported Style 1"/>
    <w:rsid w:val="00F60A18"/>
    <w:pPr>
      <w:numPr>
        <w:numId w:val="36"/>
      </w:numPr>
    </w:pPr>
  </w:style>
  <w:style w:type="numbering" w:customStyle="1" w:styleId="ImportedStyle2">
    <w:name w:val="Imported Style 2"/>
    <w:rsid w:val="00F60A18"/>
    <w:pPr>
      <w:numPr>
        <w:numId w:val="37"/>
      </w:numPr>
    </w:pPr>
  </w:style>
  <w:style w:type="numbering" w:customStyle="1" w:styleId="ImportedStyle3">
    <w:name w:val="Imported Style 3"/>
    <w:rsid w:val="00F60A18"/>
    <w:pPr>
      <w:numPr>
        <w:numId w:val="38"/>
      </w:numPr>
    </w:pPr>
  </w:style>
  <w:style w:type="numbering" w:customStyle="1" w:styleId="ImportedStyle4">
    <w:name w:val="Imported Style 4"/>
    <w:rsid w:val="00F60A18"/>
    <w:pPr>
      <w:numPr>
        <w:numId w:val="39"/>
      </w:numPr>
    </w:pPr>
  </w:style>
  <w:style w:type="numbering" w:customStyle="1" w:styleId="ImportedStyle5">
    <w:name w:val="Imported Style 5"/>
    <w:rsid w:val="00F60A18"/>
    <w:pPr>
      <w:numPr>
        <w:numId w:val="40"/>
      </w:numPr>
    </w:pPr>
  </w:style>
  <w:style w:type="numbering" w:customStyle="1" w:styleId="ImportedStyle6">
    <w:name w:val="Imported Style 6"/>
    <w:rsid w:val="00F60A18"/>
    <w:pPr>
      <w:numPr>
        <w:numId w:val="41"/>
      </w:numPr>
    </w:pPr>
  </w:style>
  <w:style w:type="numbering" w:customStyle="1" w:styleId="ImportedStyle7">
    <w:name w:val="Imported Style 7"/>
    <w:rsid w:val="00F60A18"/>
    <w:pPr>
      <w:numPr>
        <w:numId w:val="42"/>
      </w:numPr>
    </w:pPr>
  </w:style>
  <w:style w:type="numbering" w:customStyle="1" w:styleId="Bullets">
    <w:name w:val="Bullets"/>
    <w:rsid w:val="00F60A18"/>
    <w:pPr>
      <w:numPr>
        <w:numId w:val="43"/>
      </w:numPr>
    </w:pPr>
  </w:style>
  <w:style w:type="character" w:customStyle="1" w:styleId="Hyperlink0">
    <w:name w:val="Hyperlink.0"/>
    <w:basedOn w:val="Hypertextovprepojenie"/>
    <w:rsid w:val="00F60A18"/>
    <w:rPr>
      <w:outline w:val="0"/>
      <w:color w:val="0000FF"/>
      <w:u w:val="single" w:color="0000FF"/>
    </w:rPr>
  </w:style>
  <w:style w:type="numbering" w:customStyle="1" w:styleId="ImportedStyle50">
    <w:name w:val="Imported Style 5.0"/>
    <w:rsid w:val="00F60A18"/>
    <w:pPr>
      <w:numPr>
        <w:numId w:val="44"/>
      </w:numPr>
    </w:pPr>
  </w:style>
  <w:style w:type="numbering" w:customStyle="1" w:styleId="tl8">
    <w:name w:val="Štýl8"/>
    <w:uiPriority w:val="99"/>
    <w:rsid w:val="00F60A18"/>
    <w:pPr>
      <w:numPr>
        <w:numId w:val="45"/>
      </w:numPr>
    </w:pPr>
  </w:style>
  <w:style w:type="numbering" w:customStyle="1" w:styleId="tl14">
    <w:name w:val="Štýl14"/>
    <w:uiPriority w:val="99"/>
    <w:rsid w:val="00F60A18"/>
    <w:pPr>
      <w:numPr>
        <w:numId w:val="46"/>
      </w:numPr>
    </w:pPr>
  </w:style>
  <w:style w:type="numbering" w:customStyle="1" w:styleId="tl19">
    <w:name w:val="Štýl19"/>
    <w:uiPriority w:val="99"/>
    <w:rsid w:val="00F60A18"/>
    <w:pPr>
      <w:numPr>
        <w:numId w:val="48"/>
      </w:numPr>
    </w:pPr>
  </w:style>
  <w:style w:type="paragraph" w:customStyle="1" w:styleId="tl40">
    <w:name w:val="Štýl40"/>
    <w:basedOn w:val="Normlny"/>
    <w:qFormat/>
    <w:rsid w:val="00F60A18"/>
    <w:pPr>
      <w:numPr>
        <w:numId w:val="49"/>
      </w:numPr>
      <w:spacing w:before="120"/>
      <w:ind w:right="1"/>
      <w:jc w:val="both"/>
    </w:pPr>
    <w:rPr>
      <w:b/>
      <w:bCs/>
    </w:rPr>
  </w:style>
  <w:style w:type="numbering" w:customStyle="1" w:styleId="tl20">
    <w:name w:val="Štýl20"/>
    <w:uiPriority w:val="99"/>
    <w:rsid w:val="00F60A18"/>
    <w:pPr>
      <w:numPr>
        <w:numId w:val="51"/>
      </w:numPr>
    </w:pPr>
  </w:style>
  <w:style w:type="numbering" w:customStyle="1" w:styleId="tl22">
    <w:name w:val="Štýl22"/>
    <w:uiPriority w:val="99"/>
    <w:rsid w:val="00F60A18"/>
    <w:pPr>
      <w:numPr>
        <w:numId w:val="52"/>
      </w:numPr>
    </w:pPr>
  </w:style>
  <w:style w:type="numbering" w:customStyle="1" w:styleId="tl23">
    <w:name w:val="Štýl23"/>
    <w:uiPriority w:val="99"/>
    <w:rsid w:val="00F60A18"/>
    <w:pPr>
      <w:numPr>
        <w:numId w:val="53"/>
      </w:numPr>
    </w:pPr>
  </w:style>
  <w:style w:type="numbering" w:customStyle="1" w:styleId="tl24">
    <w:name w:val="Štýl24"/>
    <w:uiPriority w:val="99"/>
    <w:rsid w:val="00F60A18"/>
    <w:pPr>
      <w:numPr>
        <w:numId w:val="54"/>
      </w:numPr>
    </w:pPr>
  </w:style>
  <w:style w:type="numbering" w:customStyle="1" w:styleId="tl25">
    <w:name w:val="Štýl25"/>
    <w:uiPriority w:val="99"/>
    <w:rsid w:val="00F60A18"/>
    <w:pPr>
      <w:numPr>
        <w:numId w:val="55"/>
      </w:numPr>
    </w:pPr>
  </w:style>
  <w:style w:type="table" w:customStyle="1" w:styleId="Mriekatabuky17">
    <w:name w:val="Mriežka tabuľky17"/>
    <w:basedOn w:val="Normlnatabuka"/>
    <w:next w:val="Mriekatabuky"/>
    <w:uiPriority w:val="39"/>
    <w:rsid w:val="00F60A18"/>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6">
    <w:name w:val="Štýl26"/>
    <w:uiPriority w:val="99"/>
    <w:rsid w:val="00F60A18"/>
    <w:pPr>
      <w:numPr>
        <w:numId w:val="57"/>
      </w:numPr>
    </w:pPr>
  </w:style>
  <w:style w:type="numbering" w:customStyle="1" w:styleId="tl27">
    <w:name w:val="Štýl27"/>
    <w:uiPriority w:val="99"/>
    <w:rsid w:val="00F60A18"/>
    <w:pPr>
      <w:numPr>
        <w:numId w:val="58"/>
      </w:numPr>
    </w:pPr>
  </w:style>
  <w:style w:type="numbering" w:customStyle="1" w:styleId="tl28">
    <w:name w:val="Štýl28"/>
    <w:uiPriority w:val="99"/>
    <w:rsid w:val="00F60A18"/>
    <w:pPr>
      <w:numPr>
        <w:numId w:val="59"/>
      </w:numPr>
    </w:pPr>
  </w:style>
  <w:style w:type="character" w:customStyle="1" w:styleId="Nevyrieenzmienka1">
    <w:name w:val="Nevyriešená zmienka1"/>
    <w:basedOn w:val="Predvolenpsmoodseku"/>
    <w:uiPriority w:val="99"/>
    <w:semiHidden/>
    <w:unhideWhenUsed/>
    <w:rsid w:val="0013768C"/>
    <w:rPr>
      <w:color w:val="605E5C"/>
      <w:shd w:val="clear" w:color="auto" w:fill="E1DFDD"/>
    </w:rPr>
  </w:style>
  <w:style w:type="numbering" w:customStyle="1" w:styleId="tl161">
    <w:name w:val="Štýl161"/>
    <w:uiPriority w:val="99"/>
    <w:rsid w:val="004272F2"/>
  </w:style>
  <w:style w:type="character" w:customStyle="1" w:styleId="BezriadkovaniaChar">
    <w:name w:val="Bez riadkovania Char"/>
    <w:aliases w:val="Klasický text Char,odsek Char,No Spacing Char"/>
    <w:link w:val="Bezriadkovania"/>
    <w:rsid w:val="00A9085B"/>
    <w:rPr>
      <w:rFonts w:ascii="Calibri" w:eastAsia="Times New Roman" w:hAnsi="Calibri" w:cs="Times New Roman"/>
    </w:rPr>
  </w:style>
  <w:style w:type="paragraph" w:customStyle="1" w:styleId="TableParagraph">
    <w:name w:val="Table Paragraph"/>
    <w:basedOn w:val="Normlny"/>
    <w:uiPriority w:val="1"/>
    <w:qFormat/>
    <w:rsid w:val="00EC3774"/>
    <w:pPr>
      <w:widowControl w:val="0"/>
      <w:ind w:left="10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zscargo.sk/fm_source/O%20N%C3%81S/Vseobecn%C3%A9%20obchodn%C3%A9%20a%20n%C3%A1kupn%C3%A9%20podmienky/Etick%C3%BD%20k%C3%B3dex%20n%C3%A1kupu.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zscargo.sk/oo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PID xmlns="92d75539-883c-4c01-aa89-cfe9364b126b">9320001336</SAPID>
    <DocumentSetDescription xmlns="http://schemas.microsoft.com/sharepoint/v3" xsi:nil="true"/>
    <SAPUsers xmlns="92d75539-883c-4c01-aa89-cfe9364b126b">zssk\Calikova.Lubica</SAPUsers>
    <_dlc_DocId xmlns="92d75539-883c-4c01-aa89-cfe9364b126b">SAPDOC-1142008797-3709</_dlc_DocId>
    <_dlc_DocIdUrl xmlns="92d75539-883c-4c01-aa89-cfe9364b126b">
      <Url>http://scgspke2/sap/_layouts/15/DocIdRedir.aspx?ID=SAPDOC-1142008797-3709</Url>
      <Description>SAPDOC-1142008797-3709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Zmluva" ma:contentTypeID="0x0101000F258579D22950468A8748BAAABB8D010100DF88DB7083814540A972459D1B3ADAC4" ma:contentTypeVersion="4" ma:contentTypeDescription="Umožňuje vytvoriť nový dokument." ma:contentTypeScope="" ma:versionID="f3353e002cb0475295f8dbcdf00be8b9">
  <xsd:schema xmlns:xsd="http://www.w3.org/2001/XMLSchema" xmlns:xs="http://www.w3.org/2001/XMLSchema" xmlns:p="http://schemas.microsoft.com/office/2006/metadata/properties" xmlns:ns1="http://schemas.microsoft.com/sharepoint/v3" xmlns:ns2="92d75539-883c-4c01-aa89-cfe9364b126b" targetNamespace="http://schemas.microsoft.com/office/2006/metadata/properties" ma:root="true" ma:fieldsID="d0eee9636f028bd3920998a11559abf0" ns1:_="" ns2:_="">
    <xsd:import namespace="http://schemas.microsoft.com/sharepoint/v3"/>
    <xsd:import namespace="92d75539-883c-4c01-aa89-cfe9364b126b"/>
    <xsd:element name="properties">
      <xsd:complexType>
        <xsd:sequence>
          <xsd:element name="documentManagement">
            <xsd:complexType>
              <xsd:all>
                <xsd:element ref="ns2:_dlc_DocId" minOccurs="0"/>
                <xsd:element ref="ns2:_dlc_DocIdUrl" minOccurs="0"/>
                <xsd:element ref="ns2:_dlc_DocIdPersistId" minOccurs="0"/>
                <xsd:element ref="ns2:SAPID" minOccurs="0"/>
                <xsd:element ref="ns2:SAPUsers" minOccurs="0"/>
                <xsd:element ref="ns2:SharedWithUser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Popis" ma:description="Popis množiny dokumentov"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75539-883c-4c01-aa89-cfe9364b126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otrvávajúca identifikácia" ma:description="Zachovať identifikáciu počas pridávania." ma:hidden="true" ma:internalName="_dlc_DocIdPersistId" ma:readOnly="true">
      <xsd:simpleType>
        <xsd:restriction base="dms:Boolean"/>
      </xsd:simpleType>
    </xsd:element>
    <xsd:element name="SAPID" ma:index="12" nillable="true" ma:displayName="SAPID" ma:description="" ma:internalName="SAPID">
      <xsd:simpleType>
        <xsd:restriction base="dms:Text">
          <xsd:maxLength value="255"/>
        </xsd:restriction>
      </xsd:simpleType>
    </xsd:element>
    <xsd:element name="SAPUsers" ma:index="13" nillable="true" ma:displayName="SAPUsers" ma:description="" ma:internalName="SAPUsers">
      <xsd:simpleType>
        <xsd:restriction base="dms:Note"/>
      </xsd:simpleType>
    </xsd:element>
    <xsd:element name="SharedWithUsers" ma:index="14"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822F7-46EB-4967-B13E-ECCD7133CDA6}">
  <ds:schemaRefs>
    <ds:schemaRef ds:uri="http://schemas.microsoft.com/office/2006/metadata/properties"/>
    <ds:schemaRef ds:uri="http://schemas.microsoft.com/office/infopath/2007/PartnerControls"/>
    <ds:schemaRef ds:uri="92d75539-883c-4c01-aa89-cfe9364b126b"/>
    <ds:schemaRef ds:uri="http://schemas.microsoft.com/sharepoint/v3"/>
  </ds:schemaRefs>
</ds:datastoreItem>
</file>

<file path=customXml/itemProps2.xml><?xml version="1.0" encoding="utf-8"?>
<ds:datastoreItem xmlns:ds="http://schemas.openxmlformats.org/officeDocument/2006/customXml" ds:itemID="{845EC5ED-D47E-46AE-A5AA-9FEE89A31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d75539-883c-4c01-aa89-cfe9364b1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949B6-9A98-476E-AF2D-D6719627B1B3}">
  <ds:schemaRefs>
    <ds:schemaRef ds:uri="http://schemas.microsoft.com/sharepoint/events"/>
  </ds:schemaRefs>
</ds:datastoreItem>
</file>

<file path=customXml/itemProps4.xml><?xml version="1.0" encoding="utf-8"?>
<ds:datastoreItem xmlns:ds="http://schemas.openxmlformats.org/officeDocument/2006/customXml" ds:itemID="{AF5C18B6-063B-4E3E-90E4-83ECE31942AB}">
  <ds:schemaRefs>
    <ds:schemaRef ds:uri="http://schemas.openxmlformats.org/officeDocument/2006/bibliography"/>
  </ds:schemaRefs>
</ds:datastoreItem>
</file>

<file path=customXml/itemProps5.xml><?xml version="1.0" encoding="utf-8"?>
<ds:datastoreItem xmlns:ds="http://schemas.openxmlformats.org/officeDocument/2006/customXml" ds:itemID="{6C15EA26-2EFF-4FB5-AEC1-C9DC3713C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8217</Words>
  <Characters>46837</Characters>
  <Application>Microsoft Office Word</Application>
  <DocSecurity>0</DocSecurity>
  <Lines>390</Lines>
  <Paragraphs>109</Paragraphs>
  <ScaleCrop>false</ScaleCrop>
  <HeadingPairs>
    <vt:vector size="2" baseType="variant">
      <vt:variant>
        <vt:lpstr>Názov</vt:lpstr>
      </vt:variant>
      <vt:variant>
        <vt:i4>1</vt:i4>
      </vt:variant>
    </vt:vector>
  </HeadingPairs>
  <TitlesOfParts>
    <vt:vector size="1" baseType="lpstr">
      <vt:lpstr>9320001336_Návrh RZ</vt:lpstr>
    </vt:vector>
  </TitlesOfParts>
  <Company/>
  <LinksUpToDate>false</LinksUpToDate>
  <CharactersWithSpaces>54945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9320001336_Návrh RZ</dc:title>
  <dc:subject/>
  <dc:creator/>
  <cp:keywords/>
  <dc:description/>
  <cp:lastModifiedBy/>
  <cp:revision>1</cp:revision>
  <dcterms:created xsi:type="dcterms:W3CDTF">2026-01-26T05:19:00Z</dcterms:created>
  <dcterms:modified xsi:type="dcterms:W3CDTF">2026-01-26T08:42:00Z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0x0101000F258579D22950468A8748BAAABB8D010100DF88DB7083814540A972459D1B3ADAC4</vt:lpwstr>
  </property>
  <property fmtid="{D5CDD505-2E9C-101B-9397-08002B2CF9AE}" pid="3" name="_dlc_DocIdItemGuid">
    <vt:lpwstr>805ca4c3-c6f5-4b5e-b723-56d65f512f9b</vt:lpwstr>
  </property>
</Properties>
</file>